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6C" w:rsidRDefault="00D3666C" w:rsidP="00D3666C">
      <w:pPr>
        <w:tabs>
          <w:tab w:val="left" w:pos="720"/>
        </w:tabs>
      </w:pPr>
      <w:r>
        <w:rPr>
          <w:noProof/>
        </w:rPr>
        <w:drawing>
          <wp:inline distT="0" distB="0" distL="0" distR="0">
            <wp:extent cx="934720" cy="622935"/>
            <wp:effectExtent l="0" t="0" r="0" b="571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720" cy="622935"/>
                    </a:xfrm>
                    <a:prstGeom prst="rect">
                      <a:avLst/>
                    </a:prstGeom>
                    <a:noFill/>
                    <a:ln>
                      <a:noFill/>
                    </a:ln>
                  </pic:spPr>
                </pic:pic>
              </a:graphicData>
            </a:graphic>
          </wp:inline>
        </w:drawing>
      </w:r>
    </w:p>
    <w:p w:rsidR="00D3666C" w:rsidRDefault="00D3666C" w:rsidP="00D3666C">
      <w:pPr>
        <w:tabs>
          <w:tab w:val="left" w:pos="720"/>
        </w:tabs>
        <w:spacing w:before="120"/>
        <w:ind w:left="709"/>
        <w:rPr>
          <w:rFonts w:ascii="Arial" w:hAnsi="Arial" w:cs="Arial"/>
        </w:rPr>
      </w:pPr>
      <w:r>
        <w:rPr>
          <w:rFonts w:ascii="Arial" w:hAnsi="Arial" w:cs="Arial"/>
        </w:rPr>
        <w:t>Železničná spoločnosť Slovensko, a. s.</w:t>
      </w:r>
    </w:p>
    <w:p w:rsidR="00D3666C" w:rsidRDefault="00D3666C" w:rsidP="00D3666C">
      <w:pPr>
        <w:tabs>
          <w:tab w:val="left" w:pos="720"/>
        </w:tabs>
        <w:ind w:left="708"/>
        <w:rPr>
          <w:rFonts w:ascii="Arial" w:hAnsi="Arial" w:cs="Arial"/>
        </w:rPr>
      </w:pPr>
      <w:r>
        <w:rPr>
          <w:rFonts w:ascii="Arial" w:hAnsi="Arial" w:cs="Arial"/>
        </w:rPr>
        <w:t>Odbor riadenia ľudských zdrojov</w:t>
      </w:r>
    </w:p>
    <w:p w:rsidR="00D3666C" w:rsidRDefault="00D3666C" w:rsidP="00D3666C">
      <w:pPr>
        <w:tabs>
          <w:tab w:val="left" w:pos="720"/>
        </w:tabs>
        <w:rPr>
          <w:rFonts w:ascii="Arial" w:hAnsi="Arial" w:cs="Arial"/>
        </w:rPr>
      </w:pPr>
      <w:r>
        <w:rPr>
          <w:rFonts w:ascii="Arial" w:hAnsi="Arial" w:cs="Arial"/>
        </w:rPr>
        <w:tab/>
        <w:t>Rožňavská 1</w:t>
      </w:r>
    </w:p>
    <w:p w:rsidR="00D3666C" w:rsidRDefault="00D3666C" w:rsidP="00D3666C">
      <w:pPr>
        <w:tabs>
          <w:tab w:val="left" w:pos="720"/>
        </w:tabs>
        <w:rPr>
          <w:rFonts w:ascii="Arial" w:hAnsi="Arial" w:cs="Arial"/>
        </w:rPr>
      </w:pPr>
      <w:r>
        <w:rPr>
          <w:rFonts w:ascii="Arial" w:hAnsi="Arial" w:cs="Arial"/>
        </w:rPr>
        <w:tab/>
        <w:t>Bratislava</w:t>
      </w:r>
    </w:p>
    <w:p w:rsidR="00D3666C" w:rsidRDefault="00D3666C" w:rsidP="00D3666C">
      <w:pPr>
        <w:tabs>
          <w:tab w:val="left" w:pos="720"/>
        </w:tabs>
        <w:rPr>
          <w:rFonts w:ascii="Arial" w:hAnsi="Arial" w:cs="Arial"/>
          <w:b/>
          <w:bCs/>
          <w:sz w:val="22"/>
        </w:rPr>
      </w:pPr>
      <w:r>
        <w:rPr>
          <w:rFonts w:ascii="Arial" w:hAnsi="Arial" w:cs="Arial"/>
          <w:sz w:val="22"/>
        </w:rPr>
        <w:tab/>
      </w:r>
      <w:r>
        <w:rPr>
          <w:rFonts w:ascii="Arial" w:hAnsi="Arial" w:cs="Arial"/>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007E67A8">
        <w:rPr>
          <w:rFonts w:ascii="Arial" w:hAnsi="Arial" w:cs="Arial"/>
          <w:b/>
          <w:bCs/>
          <w:sz w:val="22"/>
        </w:rPr>
        <w:t xml:space="preserve">Organizačné útvary </w:t>
      </w:r>
      <w:r w:rsidR="007E67A8">
        <w:rPr>
          <w:rFonts w:ascii="Arial" w:hAnsi="Arial" w:cs="Arial"/>
          <w:b/>
          <w:bCs/>
          <w:sz w:val="22"/>
        </w:rPr>
        <w:tab/>
      </w:r>
      <w:r w:rsidR="007E67A8">
        <w:rPr>
          <w:rFonts w:ascii="Arial" w:hAnsi="Arial" w:cs="Arial"/>
          <w:b/>
          <w:bCs/>
          <w:sz w:val="22"/>
        </w:rPr>
        <w:tab/>
        <w:t xml:space="preserve">    </w:t>
      </w:r>
      <w:r w:rsidR="007E67A8">
        <w:rPr>
          <w:rFonts w:ascii="Arial" w:hAnsi="Arial" w:cs="Arial"/>
          <w:b/>
          <w:bCs/>
          <w:sz w:val="22"/>
        </w:rPr>
        <w:tab/>
      </w:r>
      <w:r w:rsidR="007E67A8">
        <w:rPr>
          <w:rFonts w:ascii="Arial" w:hAnsi="Arial" w:cs="Arial"/>
          <w:b/>
          <w:bCs/>
          <w:sz w:val="22"/>
        </w:rPr>
        <w:tab/>
      </w:r>
      <w:r w:rsidR="007E67A8">
        <w:rPr>
          <w:rFonts w:ascii="Arial" w:hAnsi="Arial" w:cs="Arial"/>
          <w:b/>
          <w:bCs/>
          <w:sz w:val="22"/>
        </w:rPr>
        <w:tab/>
      </w:r>
      <w:r w:rsidR="007E67A8">
        <w:rPr>
          <w:rFonts w:ascii="Arial" w:hAnsi="Arial" w:cs="Arial"/>
          <w:b/>
          <w:bCs/>
          <w:sz w:val="22"/>
        </w:rPr>
        <w:tab/>
      </w:r>
      <w:r w:rsidR="007E67A8">
        <w:rPr>
          <w:rFonts w:ascii="Arial" w:hAnsi="Arial" w:cs="Arial"/>
          <w:b/>
          <w:bCs/>
          <w:sz w:val="22"/>
        </w:rPr>
        <w:tab/>
      </w:r>
      <w:r w:rsidR="007E67A8">
        <w:rPr>
          <w:rFonts w:ascii="Arial" w:hAnsi="Arial" w:cs="Arial"/>
          <w:b/>
          <w:bCs/>
          <w:sz w:val="22"/>
        </w:rPr>
        <w:tab/>
      </w:r>
      <w:r w:rsidR="007E67A8">
        <w:rPr>
          <w:rFonts w:ascii="Arial" w:hAnsi="Arial" w:cs="Arial"/>
          <w:b/>
          <w:bCs/>
          <w:sz w:val="22"/>
        </w:rPr>
        <w:tab/>
      </w:r>
      <w:r w:rsidR="007E67A8">
        <w:rPr>
          <w:rFonts w:ascii="Arial" w:hAnsi="Arial" w:cs="Arial"/>
          <w:b/>
          <w:bCs/>
          <w:sz w:val="22"/>
        </w:rPr>
        <w:tab/>
      </w:r>
      <w:r>
        <w:rPr>
          <w:rFonts w:ascii="Arial" w:hAnsi="Arial" w:cs="Arial"/>
          <w:b/>
          <w:bCs/>
          <w:sz w:val="22"/>
        </w:rPr>
        <w:t>Železničn</w:t>
      </w:r>
      <w:r w:rsidR="007E67A8">
        <w:rPr>
          <w:rFonts w:ascii="Arial" w:hAnsi="Arial" w:cs="Arial"/>
          <w:b/>
          <w:bCs/>
          <w:sz w:val="22"/>
        </w:rPr>
        <w:t>ej</w:t>
      </w:r>
      <w:r>
        <w:rPr>
          <w:rFonts w:ascii="Arial" w:hAnsi="Arial" w:cs="Arial"/>
          <w:b/>
          <w:bCs/>
          <w:sz w:val="22"/>
        </w:rPr>
        <w:t xml:space="preserve"> spoločnos</w:t>
      </w:r>
      <w:r w:rsidR="007E67A8">
        <w:rPr>
          <w:rFonts w:ascii="Arial" w:hAnsi="Arial" w:cs="Arial"/>
          <w:b/>
          <w:bCs/>
          <w:sz w:val="22"/>
        </w:rPr>
        <w:t>ti</w:t>
      </w:r>
      <w:r>
        <w:rPr>
          <w:rFonts w:ascii="Arial" w:hAnsi="Arial" w:cs="Arial"/>
          <w:b/>
          <w:bCs/>
          <w:sz w:val="22"/>
        </w:rPr>
        <w:t xml:space="preserve"> Slovensko, a.s.</w:t>
      </w:r>
    </w:p>
    <w:p w:rsidR="00D3666C" w:rsidRDefault="00D3666C" w:rsidP="007E67A8">
      <w:pPr>
        <w:tabs>
          <w:tab w:val="left" w:pos="720"/>
        </w:tabs>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rsidR="00E8585D" w:rsidRDefault="00E8585D" w:rsidP="00D3666C">
      <w:pPr>
        <w:tabs>
          <w:tab w:val="left" w:pos="720"/>
        </w:tabs>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Na vedomie</w:t>
      </w:r>
    </w:p>
    <w:p w:rsidR="00E8585D" w:rsidRDefault="00E8585D" w:rsidP="00D3666C">
      <w:pPr>
        <w:tabs>
          <w:tab w:val="left" w:pos="720"/>
        </w:tabs>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Odborové organizácie pôsobiace pri ZSSK</w:t>
      </w:r>
    </w:p>
    <w:p w:rsidR="00D3666C" w:rsidRPr="00E8585D" w:rsidRDefault="00D3666C" w:rsidP="00E8585D">
      <w:pPr>
        <w:tabs>
          <w:tab w:val="left" w:pos="720"/>
        </w:tabs>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rsidR="00D3666C" w:rsidRDefault="00D3666C" w:rsidP="00D3666C">
      <w:pPr>
        <w:rPr>
          <w:sz w:val="16"/>
        </w:rPr>
      </w:pPr>
      <w:r>
        <w:rPr>
          <w:sz w:val="16"/>
        </w:rPr>
        <w:tab/>
      </w:r>
      <w:r>
        <w:rPr>
          <w:sz w:val="16"/>
        </w:rPr>
        <w:tab/>
      </w:r>
      <w:r>
        <w:rPr>
          <w:sz w:val="16"/>
        </w:rPr>
        <w:tab/>
      </w:r>
    </w:p>
    <w:p w:rsidR="00D3666C" w:rsidRPr="00D3666C" w:rsidRDefault="00D3666C" w:rsidP="00D3666C">
      <w:pPr>
        <w:pStyle w:val="Hlavika"/>
        <w:tabs>
          <w:tab w:val="clear" w:pos="4536"/>
          <w:tab w:val="clear" w:pos="9072"/>
          <w:tab w:val="left" w:pos="2520"/>
          <w:tab w:val="left" w:pos="4860"/>
          <w:tab w:val="left" w:pos="7560"/>
        </w:tabs>
        <w:jc w:val="both"/>
        <w:rPr>
          <w:rFonts w:ascii="Arial" w:hAnsi="Arial" w:cs="Arial"/>
        </w:rPr>
      </w:pPr>
      <w:r w:rsidRPr="00D3666C">
        <w:rPr>
          <w:rFonts w:ascii="Arial" w:hAnsi="Arial" w:cs="Arial"/>
        </w:rPr>
        <w:t>Váš list číslo/zo dňa</w:t>
      </w:r>
      <w:r w:rsidRPr="00D3666C">
        <w:rPr>
          <w:rFonts w:ascii="Arial" w:hAnsi="Arial" w:cs="Arial"/>
        </w:rPr>
        <w:tab/>
        <w:t>Naše číslo</w:t>
      </w:r>
      <w:r w:rsidRPr="00D3666C">
        <w:rPr>
          <w:rFonts w:ascii="Arial" w:hAnsi="Arial" w:cs="Arial"/>
        </w:rPr>
        <w:tab/>
        <w:t>Vybavuje/</w:t>
      </w:r>
      <w:r w:rsidRPr="00D3666C">
        <w:rPr>
          <w:rFonts w:ascii="Arial" w:hAnsi="Arial" w:cs="Arial"/>
        </w:rPr>
        <w:sym w:font="Wingdings" w:char="F028"/>
      </w:r>
      <w:r w:rsidRPr="00D3666C">
        <w:rPr>
          <w:rFonts w:ascii="Arial" w:hAnsi="Arial" w:cs="Arial"/>
        </w:rPr>
        <w:tab/>
        <w:t>Bratislava</w:t>
      </w:r>
    </w:p>
    <w:p w:rsidR="00D3666C" w:rsidRPr="00D3666C" w:rsidRDefault="00D3666C" w:rsidP="00D3666C">
      <w:pPr>
        <w:pStyle w:val="Hlavika"/>
        <w:tabs>
          <w:tab w:val="clear" w:pos="4536"/>
          <w:tab w:val="clear" w:pos="9072"/>
          <w:tab w:val="left" w:pos="2520"/>
          <w:tab w:val="left" w:pos="4860"/>
          <w:tab w:val="left" w:pos="7560"/>
        </w:tabs>
        <w:jc w:val="both"/>
        <w:rPr>
          <w:rFonts w:ascii="Arial" w:hAnsi="Arial" w:cs="Arial"/>
        </w:rPr>
      </w:pPr>
      <w:r w:rsidRPr="00D3666C">
        <w:rPr>
          <w:rFonts w:ascii="Arial" w:hAnsi="Arial" w:cs="Arial"/>
        </w:rPr>
        <w:t xml:space="preserve"> </w:t>
      </w:r>
      <w:r w:rsidRPr="00D3666C">
        <w:rPr>
          <w:rFonts w:ascii="Arial" w:hAnsi="Arial" w:cs="Arial"/>
        </w:rPr>
        <w:tab/>
      </w:r>
      <w:r w:rsidR="008C419A">
        <w:rPr>
          <w:rFonts w:ascii="Arial" w:hAnsi="Arial" w:cs="Arial"/>
        </w:rPr>
        <w:t>300</w:t>
      </w:r>
      <w:r w:rsidRPr="00D3666C">
        <w:rPr>
          <w:rFonts w:ascii="Arial" w:hAnsi="Arial" w:cs="Arial"/>
        </w:rPr>
        <w:t>/201</w:t>
      </w:r>
      <w:r w:rsidR="0083321B">
        <w:rPr>
          <w:rFonts w:ascii="Arial" w:hAnsi="Arial" w:cs="Arial"/>
        </w:rPr>
        <w:t>7</w:t>
      </w:r>
      <w:r w:rsidRPr="00D3666C">
        <w:rPr>
          <w:rFonts w:ascii="Arial" w:hAnsi="Arial" w:cs="Arial"/>
        </w:rPr>
        <w:t>-ORLZ</w:t>
      </w:r>
      <w:r w:rsidRPr="00D3666C">
        <w:rPr>
          <w:rFonts w:ascii="Arial" w:hAnsi="Arial" w:cs="Arial"/>
        </w:rPr>
        <w:tab/>
        <w:t>PhDr. Ščasnovičová / 7611</w:t>
      </w:r>
      <w:r w:rsidRPr="00D3666C">
        <w:rPr>
          <w:rFonts w:ascii="Arial" w:hAnsi="Arial" w:cs="Arial"/>
        </w:rPr>
        <w:tab/>
      </w:r>
      <w:r w:rsidR="0083321B">
        <w:rPr>
          <w:rFonts w:ascii="Arial" w:hAnsi="Arial" w:cs="Arial"/>
        </w:rPr>
        <w:t>06</w:t>
      </w:r>
      <w:r w:rsidRPr="00D3666C">
        <w:rPr>
          <w:rFonts w:ascii="Arial" w:hAnsi="Arial" w:cs="Arial"/>
        </w:rPr>
        <w:t>.0</w:t>
      </w:r>
      <w:r w:rsidR="0083321B">
        <w:rPr>
          <w:rFonts w:ascii="Arial" w:hAnsi="Arial" w:cs="Arial"/>
        </w:rPr>
        <w:t>3</w:t>
      </w:r>
      <w:r w:rsidRPr="00D3666C">
        <w:rPr>
          <w:rFonts w:ascii="Arial" w:hAnsi="Arial" w:cs="Arial"/>
        </w:rPr>
        <w:t>.201</w:t>
      </w:r>
      <w:r w:rsidR="0083321B">
        <w:rPr>
          <w:rFonts w:ascii="Arial" w:hAnsi="Arial" w:cs="Arial"/>
        </w:rPr>
        <w:t>7</w:t>
      </w:r>
    </w:p>
    <w:p w:rsidR="00A93645" w:rsidRPr="00D3666C" w:rsidRDefault="00A93645">
      <w:pPr>
        <w:rPr>
          <w:rFonts w:ascii="Arial" w:hAnsi="Arial"/>
        </w:rPr>
      </w:pPr>
    </w:p>
    <w:p w:rsidR="00A93645" w:rsidRDefault="00A93645">
      <w:pPr>
        <w:rPr>
          <w:rFonts w:ascii="Arial" w:hAnsi="Arial"/>
          <w:sz w:val="16"/>
        </w:rPr>
      </w:pPr>
    </w:p>
    <w:p w:rsidR="00A93645" w:rsidRDefault="00A93645">
      <w:pPr>
        <w:rPr>
          <w:rFonts w:ascii="Arial" w:hAnsi="Arial"/>
          <w:sz w:val="16"/>
        </w:rPr>
      </w:pPr>
    </w:p>
    <w:p w:rsidR="00135F00" w:rsidRPr="004E6A3D" w:rsidRDefault="00135F00">
      <w:pPr>
        <w:rPr>
          <w:rFonts w:ascii="Arial" w:hAnsi="Arial"/>
          <w:b/>
          <w:bCs/>
          <w:sz w:val="22"/>
          <w:szCs w:val="22"/>
        </w:rPr>
      </w:pPr>
      <w:r w:rsidRPr="004E6A3D">
        <w:rPr>
          <w:rFonts w:ascii="Arial" w:hAnsi="Arial"/>
          <w:b/>
          <w:bCs/>
          <w:sz w:val="22"/>
          <w:szCs w:val="22"/>
        </w:rPr>
        <w:t>VEC</w:t>
      </w:r>
    </w:p>
    <w:p w:rsidR="00F32DB3" w:rsidRPr="007E67A8" w:rsidRDefault="004A03C3" w:rsidP="00D3066B">
      <w:pPr>
        <w:jc w:val="both"/>
        <w:rPr>
          <w:rFonts w:ascii="Arial" w:hAnsi="Arial"/>
          <w:sz w:val="24"/>
          <w:szCs w:val="24"/>
        </w:rPr>
      </w:pPr>
      <w:r w:rsidRPr="007E67A8">
        <w:rPr>
          <w:rFonts w:ascii="Arial" w:hAnsi="Arial"/>
          <w:b/>
          <w:sz w:val="24"/>
          <w:szCs w:val="24"/>
        </w:rPr>
        <w:t xml:space="preserve">Kolektívna zmluva Železničnej spoločnosti Slovensko, a.s. 2017 – 2019 </w:t>
      </w:r>
      <w:r w:rsidR="0083321B" w:rsidRPr="007E67A8">
        <w:rPr>
          <w:rFonts w:ascii="Arial" w:hAnsi="Arial"/>
          <w:b/>
          <w:sz w:val="24"/>
          <w:szCs w:val="24"/>
        </w:rPr>
        <w:t>– usmerneni</w:t>
      </w:r>
      <w:r w:rsidRPr="007E67A8">
        <w:rPr>
          <w:rFonts w:ascii="Arial" w:hAnsi="Arial"/>
          <w:b/>
          <w:sz w:val="24"/>
          <w:szCs w:val="24"/>
        </w:rPr>
        <w:t>a</w:t>
      </w:r>
      <w:r w:rsidR="0083321B" w:rsidRPr="007E67A8">
        <w:rPr>
          <w:rFonts w:ascii="Arial" w:hAnsi="Arial"/>
          <w:b/>
          <w:sz w:val="24"/>
          <w:szCs w:val="24"/>
        </w:rPr>
        <w:t xml:space="preserve"> </w:t>
      </w:r>
    </w:p>
    <w:p w:rsidR="00F32DB3" w:rsidRPr="004E6A3D" w:rsidRDefault="00F32DB3" w:rsidP="00D3066B">
      <w:pPr>
        <w:jc w:val="both"/>
        <w:rPr>
          <w:rFonts w:ascii="Arial" w:hAnsi="Arial"/>
          <w:sz w:val="22"/>
          <w:szCs w:val="22"/>
        </w:rPr>
      </w:pPr>
    </w:p>
    <w:p w:rsidR="00272E5F" w:rsidRPr="007E67A8" w:rsidRDefault="004A00F2" w:rsidP="007E67A8">
      <w:pPr>
        <w:spacing w:line="276" w:lineRule="auto"/>
        <w:jc w:val="both"/>
        <w:rPr>
          <w:rFonts w:ascii="Arial" w:hAnsi="Arial" w:cs="Arial"/>
          <w:sz w:val="22"/>
          <w:szCs w:val="22"/>
        </w:rPr>
      </w:pPr>
      <w:r w:rsidRPr="007E67A8">
        <w:rPr>
          <w:rFonts w:ascii="Arial" w:hAnsi="Arial" w:cs="Arial"/>
          <w:sz w:val="22"/>
          <w:szCs w:val="22"/>
        </w:rPr>
        <w:t xml:space="preserve">Odbor riadenia ľudských zdrojov </w:t>
      </w:r>
      <w:r w:rsidR="004A03C3" w:rsidRPr="007E67A8">
        <w:rPr>
          <w:rFonts w:ascii="Arial" w:hAnsi="Arial" w:cs="Arial"/>
          <w:sz w:val="22"/>
          <w:szCs w:val="22"/>
        </w:rPr>
        <w:t xml:space="preserve">za účelom uplatňovania niektorých ustanovení Kolektívnej zmluvy Železničnej spoločnosti Slovensko, a.s. 2017 – 2019 (ďalej iba „kolektívna zmluva“ alebo „KZ“) a </w:t>
      </w:r>
      <w:r w:rsidRPr="007E67A8">
        <w:rPr>
          <w:rFonts w:ascii="Arial" w:hAnsi="Arial" w:cs="Arial"/>
          <w:sz w:val="22"/>
          <w:szCs w:val="22"/>
        </w:rPr>
        <w:t>p</w:t>
      </w:r>
      <w:r w:rsidR="00FD13C6" w:rsidRPr="007E67A8">
        <w:rPr>
          <w:rFonts w:ascii="Arial" w:hAnsi="Arial" w:cs="Arial"/>
          <w:sz w:val="22"/>
          <w:szCs w:val="22"/>
        </w:rPr>
        <w:t xml:space="preserve">re zabezpečenie </w:t>
      </w:r>
      <w:r w:rsidR="004A03C3" w:rsidRPr="007E67A8">
        <w:rPr>
          <w:rFonts w:ascii="Arial" w:hAnsi="Arial" w:cs="Arial"/>
          <w:sz w:val="22"/>
          <w:szCs w:val="22"/>
        </w:rPr>
        <w:t xml:space="preserve">ich </w:t>
      </w:r>
      <w:r w:rsidR="00FD13C6" w:rsidRPr="007E67A8">
        <w:rPr>
          <w:rFonts w:ascii="Arial" w:hAnsi="Arial" w:cs="Arial"/>
          <w:sz w:val="22"/>
          <w:szCs w:val="22"/>
        </w:rPr>
        <w:t xml:space="preserve">jednotného postupu vydáva nasledovné </w:t>
      </w:r>
      <w:r w:rsidR="004A03C3" w:rsidRPr="007E67A8">
        <w:rPr>
          <w:rFonts w:ascii="Arial" w:hAnsi="Arial" w:cs="Arial"/>
          <w:sz w:val="22"/>
          <w:szCs w:val="22"/>
        </w:rPr>
        <w:t>usmernenia</w:t>
      </w:r>
      <w:r w:rsidR="00FD13C6" w:rsidRPr="007E67A8">
        <w:rPr>
          <w:rFonts w:ascii="Arial" w:hAnsi="Arial" w:cs="Arial"/>
          <w:sz w:val="22"/>
          <w:szCs w:val="22"/>
        </w:rPr>
        <w:t>:</w:t>
      </w:r>
    </w:p>
    <w:p w:rsidR="00A93645" w:rsidRPr="007E67A8" w:rsidRDefault="00A93645" w:rsidP="007E67A8">
      <w:pPr>
        <w:spacing w:line="276" w:lineRule="auto"/>
        <w:jc w:val="both"/>
        <w:rPr>
          <w:rFonts w:ascii="Arial" w:hAnsi="Arial" w:cs="Arial"/>
          <w:sz w:val="22"/>
          <w:szCs w:val="22"/>
        </w:rPr>
      </w:pPr>
    </w:p>
    <w:p w:rsidR="004A03C3" w:rsidRPr="007E67A8" w:rsidRDefault="004A03C3" w:rsidP="007E67A8">
      <w:pPr>
        <w:spacing w:line="276" w:lineRule="auto"/>
        <w:jc w:val="both"/>
        <w:rPr>
          <w:rFonts w:ascii="Arial" w:hAnsi="Arial" w:cs="Arial"/>
          <w:b/>
          <w:sz w:val="24"/>
          <w:szCs w:val="24"/>
          <w:u w:val="single"/>
        </w:rPr>
      </w:pPr>
      <w:r w:rsidRPr="007E67A8">
        <w:rPr>
          <w:rFonts w:ascii="Arial" w:hAnsi="Arial" w:cs="Arial"/>
          <w:b/>
          <w:sz w:val="24"/>
          <w:szCs w:val="24"/>
          <w:u w:val="single"/>
        </w:rPr>
        <w:t>Mimoriadna dovolenka</w:t>
      </w:r>
    </w:p>
    <w:p w:rsidR="004A03C3" w:rsidRPr="007E67A8" w:rsidRDefault="004A03C3" w:rsidP="007E67A8">
      <w:pPr>
        <w:spacing w:line="276" w:lineRule="auto"/>
        <w:jc w:val="both"/>
        <w:rPr>
          <w:rFonts w:ascii="Arial" w:hAnsi="Arial" w:cs="Arial"/>
          <w:sz w:val="22"/>
          <w:szCs w:val="22"/>
        </w:rPr>
      </w:pPr>
    </w:p>
    <w:p w:rsidR="001C45C0" w:rsidRPr="007E67A8" w:rsidRDefault="00EE528B" w:rsidP="007E67A8">
      <w:pPr>
        <w:spacing w:line="276" w:lineRule="auto"/>
        <w:jc w:val="both"/>
        <w:rPr>
          <w:rFonts w:ascii="Arial" w:hAnsi="Arial" w:cs="Arial"/>
          <w:sz w:val="22"/>
          <w:szCs w:val="22"/>
        </w:rPr>
      </w:pPr>
      <w:r w:rsidRPr="007E67A8">
        <w:rPr>
          <w:rFonts w:ascii="Arial" w:hAnsi="Arial" w:cs="Arial"/>
          <w:sz w:val="22"/>
          <w:szCs w:val="22"/>
        </w:rPr>
        <w:t xml:space="preserve">Zamestnávateľ, t.j. vedúci zamestnanec, je v prípade </w:t>
      </w:r>
      <w:r w:rsidR="00D74356" w:rsidRPr="007E67A8">
        <w:rPr>
          <w:rFonts w:ascii="Arial" w:hAnsi="Arial" w:cs="Arial"/>
          <w:sz w:val="22"/>
          <w:szCs w:val="22"/>
        </w:rPr>
        <w:t xml:space="preserve">uplatňovania </w:t>
      </w:r>
      <w:r w:rsidRPr="007E67A8">
        <w:rPr>
          <w:rFonts w:ascii="Arial" w:hAnsi="Arial" w:cs="Arial"/>
          <w:sz w:val="22"/>
          <w:szCs w:val="22"/>
        </w:rPr>
        <w:t>bodu</w:t>
      </w:r>
      <w:r w:rsidR="00D74356" w:rsidRPr="007E67A8">
        <w:rPr>
          <w:rFonts w:ascii="Arial" w:hAnsi="Arial" w:cs="Arial"/>
          <w:sz w:val="22"/>
          <w:szCs w:val="22"/>
        </w:rPr>
        <w:t xml:space="preserve"> týkajúceho sa </w:t>
      </w:r>
      <w:r w:rsidRPr="007E67A8">
        <w:rPr>
          <w:rFonts w:ascii="Arial" w:hAnsi="Arial" w:cs="Arial"/>
          <w:sz w:val="22"/>
          <w:szCs w:val="22"/>
        </w:rPr>
        <w:t xml:space="preserve"> </w:t>
      </w:r>
      <w:r w:rsidR="00D74356" w:rsidRPr="007E67A8">
        <w:rPr>
          <w:rFonts w:ascii="Arial" w:hAnsi="Arial" w:cs="Arial"/>
          <w:sz w:val="22"/>
          <w:szCs w:val="22"/>
        </w:rPr>
        <w:t xml:space="preserve">poskytovania mimoriadnej dovolenky za mimoriadnu situáciu </w:t>
      </w:r>
      <w:r w:rsidRPr="007E67A8">
        <w:rPr>
          <w:rFonts w:ascii="Arial" w:hAnsi="Arial" w:cs="Arial"/>
          <w:sz w:val="22"/>
          <w:szCs w:val="22"/>
        </w:rPr>
        <w:t>povinný p</w:t>
      </w:r>
      <w:r w:rsidR="00D74356" w:rsidRPr="007E67A8">
        <w:rPr>
          <w:rFonts w:ascii="Arial" w:hAnsi="Arial" w:cs="Arial"/>
          <w:sz w:val="22"/>
          <w:szCs w:val="22"/>
        </w:rPr>
        <w:t>ostupovať v zmysle týchto zásad:</w:t>
      </w:r>
      <w:r w:rsidRPr="007E67A8">
        <w:rPr>
          <w:rFonts w:ascii="Arial" w:hAnsi="Arial" w:cs="Arial"/>
          <w:sz w:val="22"/>
          <w:szCs w:val="22"/>
        </w:rPr>
        <w:br/>
      </w:r>
    </w:p>
    <w:p w:rsidR="001C45C0" w:rsidRPr="007E67A8" w:rsidRDefault="001C45C0" w:rsidP="007E67A8">
      <w:pPr>
        <w:spacing w:line="276" w:lineRule="auto"/>
        <w:jc w:val="both"/>
        <w:rPr>
          <w:rFonts w:ascii="Arial" w:hAnsi="Arial" w:cs="Arial"/>
          <w:sz w:val="22"/>
          <w:szCs w:val="22"/>
        </w:rPr>
      </w:pPr>
      <w:r w:rsidRPr="007E67A8">
        <w:rPr>
          <w:rFonts w:ascii="Arial" w:hAnsi="Arial" w:cs="Arial"/>
          <w:sz w:val="22"/>
          <w:szCs w:val="22"/>
        </w:rPr>
        <w:t xml:space="preserve">V prípade poskytnutia mimoriadnej dovolenky je potrebné vypísať žiadanku na dovolenku, t.j. tlačivo „Dovolenka“. Túto žiadanku vypíše vedúci zamestnanec, príp. ním určený zamestnanec. V časti, kde sa vypisuje žiadosť o dovolenku na zotavenie za kalendárny rok sa uvedie dôvod „mimoriadna dovolenka podľa KZ“. </w:t>
      </w:r>
      <w:r w:rsidR="009677E4" w:rsidRPr="007E67A8">
        <w:rPr>
          <w:rFonts w:ascii="Arial" w:hAnsi="Arial" w:cs="Arial"/>
          <w:sz w:val="22"/>
          <w:szCs w:val="22"/>
        </w:rPr>
        <w:t>V prípade odmietnutia čerpania mimoriadnej dovolenk</w:t>
      </w:r>
      <w:r w:rsidR="00AD09CE" w:rsidRPr="007E67A8">
        <w:rPr>
          <w:rFonts w:ascii="Arial" w:hAnsi="Arial" w:cs="Arial"/>
          <w:sz w:val="22"/>
          <w:szCs w:val="22"/>
        </w:rPr>
        <w:t>y</w:t>
      </w:r>
      <w:r w:rsidR="009677E4" w:rsidRPr="007E67A8">
        <w:rPr>
          <w:rFonts w:ascii="Arial" w:hAnsi="Arial" w:cs="Arial"/>
          <w:sz w:val="22"/>
          <w:szCs w:val="22"/>
        </w:rPr>
        <w:t>, zamestnanec túto žiadanku nepodp</w:t>
      </w:r>
      <w:r w:rsidR="00AD09CE" w:rsidRPr="007E67A8">
        <w:rPr>
          <w:rFonts w:ascii="Arial" w:hAnsi="Arial" w:cs="Arial"/>
          <w:sz w:val="22"/>
          <w:szCs w:val="22"/>
        </w:rPr>
        <w:t>íše</w:t>
      </w:r>
      <w:r w:rsidR="009677E4" w:rsidRPr="007E67A8">
        <w:rPr>
          <w:rFonts w:ascii="Arial" w:hAnsi="Arial" w:cs="Arial"/>
          <w:sz w:val="22"/>
          <w:szCs w:val="22"/>
        </w:rPr>
        <w:t xml:space="preserve">. </w:t>
      </w:r>
    </w:p>
    <w:p w:rsidR="001C45C0" w:rsidRPr="007E67A8" w:rsidRDefault="001C45C0" w:rsidP="007E67A8">
      <w:pPr>
        <w:spacing w:line="276" w:lineRule="auto"/>
        <w:jc w:val="both"/>
        <w:rPr>
          <w:rFonts w:ascii="Arial" w:hAnsi="Arial" w:cs="Arial"/>
          <w:sz w:val="22"/>
          <w:szCs w:val="22"/>
        </w:rPr>
      </w:pPr>
    </w:p>
    <w:p w:rsidR="00AD09CE" w:rsidRPr="007E67A8" w:rsidRDefault="004A00F2" w:rsidP="007E67A8">
      <w:pPr>
        <w:spacing w:line="276" w:lineRule="auto"/>
        <w:jc w:val="both"/>
        <w:rPr>
          <w:rFonts w:ascii="Arial" w:hAnsi="Arial" w:cs="Arial"/>
          <w:sz w:val="22"/>
          <w:szCs w:val="22"/>
        </w:rPr>
      </w:pPr>
      <w:r w:rsidRPr="007E67A8">
        <w:rPr>
          <w:rFonts w:ascii="Arial" w:hAnsi="Arial" w:cs="Arial"/>
          <w:sz w:val="22"/>
          <w:szCs w:val="22"/>
        </w:rPr>
        <w:t>Mimoriadna dovolenka sa zamestnancovi poskyt</w:t>
      </w:r>
      <w:r w:rsidR="00AD09CE" w:rsidRPr="007E67A8">
        <w:rPr>
          <w:rFonts w:ascii="Arial" w:hAnsi="Arial" w:cs="Arial"/>
          <w:sz w:val="22"/>
          <w:szCs w:val="22"/>
        </w:rPr>
        <w:t>ne</w:t>
      </w:r>
      <w:r w:rsidRPr="007E67A8">
        <w:rPr>
          <w:rFonts w:ascii="Arial" w:hAnsi="Arial" w:cs="Arial"/>
          <w:sz w:val="22"/>
          <w:szCs w:val="22"/>
        </w:rPr>
        <w:t xml:space="preserve"> </w:t>
      </w:r>
      <w:r w:rsidR="002923C4" w:rsidRPr="007E67A8">
        <w:rPr>
          <w:rFonts w:ascii="Arial" w:hAnsi="Arial" w:cs="Arial"/>
          <w:sz w:val="22"/>
          <w:szCs w:val="22"/>
        </w:rPr>
        <w:t xml:space="preserve">za mimoriadnu situáciu bezprostredne nasledujúci </w:t>
      </w:r>
      <w:r w:rsidRPr="007E67A8">
        <w:rPr>
          <w:rFonts w:ascii="Arial" w:hAnsi="Arial" w:cs="Arial"/>
          <w:sz w:val="22"/>
          <w:szCs w:val="22"/>
        </w:rPr>
        <w:t>deň po vzniku mimoriadnej situácie v</w:t>
      </w:r>
      <w:r w:rsidR="00AD09CE" w:rsidRPr="007E67A8">
        <w:rPr>
          <w:rFonts w:ascii="Arial" w:hAnsi="Arial" w:cs="Arial"/>
          <w:sz w:val="22"/>
          <w:szCs w:val="22"/>
        </w:rPr>
        <w:t xml:space="preserve"> plnom </w:t>
      </w:r>
      <w:r w:rsidRPr="007E67A8">
        <w:rPr>
          <w:rFonts w:ascii="Arial" w:hAnsi="Arial" w:cs="Arial"/>
          <w:sz w:val="22"/>
          <w:szCs w:val="22"/>
        </w:rPr>
        <w:t>rozsahu 1 týždňa</w:t>
      </w:r>
      <w:r w:rsidR="00C37DA8" w:rsidRPr="007E67A8">
        <w:rPr>
          <w:rFonts w:ascii="Arial" w:hAnsi="Arial" w:cs="Arial"/>
          <w:sz w:val="22"/>
          <w:szCs w:val="22"/>
        </w:rPr>
        <w:t xml:space="preserve">, t.j. </w:t>
      </w:r>
      <w:r w:rsidR="00AD09CE" w:rsidRPr="007E67A8">
        <w:rPr>
          <w:rFonts w:ascii="Arial" w:hAnsi="Arial" w:cs="Arial"/>
          <w:sz w:val="22"/>
          <w:szCs w:val="22"/>
        </w:rPr>
        <w:t xml:space="preserve">u turnusových zamestnancov v rozsahu 7 kalendárnych dní, u ostatných zamestnancov </w:t>
      </w:r>
      <w:r w:rsidR="00C37DA8" w:rsidRPr="007E67A8">
        <w:rPr>
          <w:rFonts w:ascii="Arial" w:hAnsi="Arial" w:cs="Arial"/>
          <w:sz w:val="22"/>
          <w:szCs w:val="22"/>
        </w:rPr>
        <w:t>v rozsahu 5-tich kalendárny</w:t>
      </w:r>
      <w:r w:rsidR="00AD09CE" w:rsidRPr="007E67A8">
        <w:rPr>
          <w:rFonts w:ascii="Arial" w:hAnsi="Arial" w:cs="Arial"/>
          <w:sz w:val="22"/>
          <w:szCs w:val="22"/>
        </w:rPr>
        <w:t>ch dní</w:t>
      </w:r>
      <w:r w:rsidR="00C37DA8" w:rsidRPr="007E67A8">
        <w:rPr>
          <w:rFonts w:ascii="Arial" w:hAnsi="Arial" w:cs="Arial"/>
          <w:sz w:val="22"/>
          <w:szCs w:val="22"/>
        </w:rPr>
        <w:t>.</w:t>
      </w:r>
      <w:r w:rsidRPr="007E67A8">
        <w:rPr>
          <w:rFonts w:ascii="Arial" w:hAnsi="Arial" w:cs="Arial"/>
          <w:sz w:val="22"/>
          <w:szCs w:val="22"/>
        </w:rPr>
        <w:t xml:space="preserve"> </w:t>
      </w:r>
      <w:r w:rsidR="00AD09CE" w:rsidRPr="007E67A8">
        <w:rPr>
          <w:rFonts w:ascii="Arial" w:hAnsi="Arial" w:cs="Arial"/>
          <w:sz w:val="22"/>
          <w:szCs w:val="22"/>
        </w:rPr>
        <w:t xml:space="preserve">Túto mimoriadnu dovolenku nie je možné krátiť. V prípade, že zamestnanec sa v priebehu kalendárneho roka stane účastníkom viacerých mimoriadnych situácií, vznikne zamestnancovi nárok na mimoriadnu dovolenku za každú mimoriadnu situáciu.   </w:t>
      </w:r>
    </w:p>
    <w:p w:rsidR="002923C4" w:rsidRPr="007E67A8" w:rsidRDefault="002923C4" w:rsidP="007E67A8">
      <w:pPr>
        <w:pStyle w:val="Default"/>
        <w:spacing w:line="276" w:lineRule="auto"/>
        <w:jc w:val="both"/>
        <w:rPr>
          <w:color w:val="auto"/>
          <w:sz w:val="22"/>
          <w:szCs w:val="22"/>
        </w:rPr>
      </w:pPr>
    </w:p>
    <w:p w:rsidR="002923C4" w:rsidRPr="007E67A8" w:rsidRDefault="002923C4" w:rsidP="007E67A8">
      <w:pPr>
        <w:pStyle w:val="Default"/>
        <w:spacing w:line="276" w:lineRule="auto"/>
        <w:jc w:val="both"/>
        <w:rPr>
          <w:b/>
          <w:i/>
          <w:sz w:val="22"/>
          <w:szCs w:val="22"/>
        </w:rPr>
      </w:pPr>
      <w:r w:rsidRPr="007E67A8">
        <w:rPr>
          <w:b/>
          <w:i/>
          <w:sz w:val="22"/>
          <w:szCs w:val="22"/>
        </w:rPr>
        <w:t>Mimoriadna dovolenka sa poskyt</w:t>
      </w:r>
      <w:r w:rsidR="00AD09CE" w:rsidRPr="007E67A8">
        <w:rPr>
          <w:b/>
          <w:i/>
          <w:sz w:val="22"/>
          <w:szCs w:val="22"/>
        </w:rPr>
        <w:t>ne</w:t>
      </w:r>
      <w:r w:rsidRPr="007E67A8">
        <w:rPr>
          <w:b/>
          <w:i/>
          <w:sz w:val="22"/>
          <w:szCs w:val="22"/>
        </w:rPr>
        <w:t xml:space="preserve"> iba zamestnancom v stanovených profesiách, </w:t>
      </w:r>
      <w:r w:rsidR="00B66562" w:rsidRPr="007E67A8">
        <w:rPr>
          <w:b/>
          <w:i/>
          <w:sz w:val="22"/>
          <w:szCs w:val="22"/>
        </w:rPr>
        <w:t xml:space="preserve">            a to zamestnancom v </w:t>
      </w:r>
      <w:r w:rsidRPr="007E67A8">
        <w:rPr>
          <w:b/>
          <w:i/>
          <w:sz w:val="22"/>
          <w:szCs w:val="22"/>
        </w:rPr>
        <w:t>profesii rušňovodič, rušň</w:t>
      </w:r>
      <w:r w:rsidR="00B66562" w:rsidRPr="007E67A8">
        <w:rPr>
          <w:b/>
          <w:i/>
          <w:sz w:val="22"/>
          <w:szCs w:val="22"/>
        </w:rPr>
        <w:t>ovodič – inštruktor, vlakvedúci a</w:t>
      </w:r>
      <w:r w:rsidRPr="007E67A8">
        <w:rPr>
          <w:b/>
          <w:i/>
          <w:sz w:val="22"/>
          <w:szCs w:val="22"/>
        </w:rPr>
        <w:t xml:space="preserve"> osobný pokladník</w:t>
      </w:r>
      <w:r w:rsidR="00B66562" w:rsidRPr="007E67A8">
        <w:rPr>
          <w:b/>
          <w:i/>
          <w:sz w:val="22"/>
          <w:szCs w:val="22"/>
        </w:rPr>
        <w:t>.</w:t>
      </w:r>
      <w:r w:rsidRPr="007E67A8">
        <w:rPr>
          <w:b/>
          <w:i/>
          <w:sz w:val="22"/>
          <w:szCs w:val="22"/>
        </w:rPr>
        <w:t xml:space="preserve"> </w:t>
      </w:r>
    </w:p>
    <w:p w:rsidR="007E67A8" w:rsidRDefault="007E67A8" w:rsidP="007E67A8">
      <w:pPr>
        <w:pStyle w:val="Default"/>
        <w:spacing w:line="276" w:lineRule="auto"/>
        <w:jc w:val="both"/>
        <w:rPr>
          <w:sz w:val="22"/>
          <w:szCs w:val="22"/>
        </w:rPr>
      </w:pPr>
    </w:p>
    <w:p w:rsidR="002923C4" w:rsidRPr="007E67A8" w:rsidRDefault="002923C4" w:rsidP="007E67A8">
      <w:pPr>
        <w:pStyle w:val="Default"/>
        <w:spacing w:line="276" w:lineRule="auto"/>
        <w:jc w:val="both"/>
        <w:rPr>
          <w:b/>
          <w:sz w:val="22"/>
          <w:szCs w:val="22"/>
          <w:u w:val="single"/>
        </w:rPr>
      </w:pPr>
      <w:r w:rsidRPr="007E67A8">
        <w:rPr>
          <w:b/>
          <w:sz w:val="22"/>
          <w:szCs w:val="22"/>
          <w:u w:val="single"/>
        </w:rPr>
        <w:lastRenderedPageBreak/>
        <w:t xml:space="preserve">Za mimoriadnu situáciu sa považuje: </w:t>
      </w:r>
    </w:p>
    <w:p w:rsidR="002923C4" w:rsidRPr="007E67A8" w:rsidRDefault="002923C4" w:rsidP="007E67A8">
      <w:pPr>
        <w:pStyle w:val="Default"/>
        <w:numPr>
          <w:ilvl w:val="0"/>
          <w:numId w:val="15"/>
        </w:numPr>
        <w:spacing w:line="276" w:lineRule="auto"/>
        <w:ind w:left="426" w:hanging="426"/>
        <w:jc w:val="both"/>
        <w:rPr>
          <w:sz w:val="22"/>
          <w:szCs w:val="22"/>
        </w:rPr>
      </w:pPr>
      <w:r w:rsidRPr="007E67A8">
        <w:rPr>
          <w:sz w:val="22"/>
          <w:szCs w:val="22"/>
        </w:rPr>
        <w:t xml:space="preserve">nehodová udalosť podľa predpisu ŽSR „Z-17 Nehody a mimoriadne udalosti“, kedy sa zamestnanec stal účastníkom nehodovej udalosti kategórie A </w:t>
      </w:r>
      <w:proofErr w:type="spellStart"/>
      <w:r w:rsidRPr="007E67A8">
        <w:rPr>
          <w:sz w:val="22"/>
          <w:szCs w:val="22"/>
        </w:rPr>
        <w:t>a</w:t>
      </w:r>
      <w:proofErr w:type="spellEnd"/>
      <w:r w:rsidRPr="007E67A8">
        <w:rPr>
          <w:sz w:val="22"/>
          <w:szCs w:val="22"/>
        </w:rPr>
        <w:t xml:space="preserve"> B, ktorá mala vážne následky na zdraví ostatných účastníkov nehodovej udalosti (smrteľné a/alebo ťažké ublíženie na zdraví), pričom sa v súvislosti s plnením pracovných povinností v okamihu vzniku takejto udalosti nachádzal v čele vlaku, </w:t>
      </w:r>
    </w:p>
    <w:p w:rsidR="002923C4" w:rsidRPr="007E67A8" w:rsidRDefault="002923C4" w:rsidP="007E67A8">
      <w:pPr>
        <w:pStyle w:val="Default"/>
        <w:numPr>
          <w:ilvl w:val="0"/>
          <w:numId w:val="15"/>
        </w:numPr>
        <w:spacing w:line="276" w:lineRule="auto"/>
        <w:ind w:left="426" w:hanging="426"/>
        <w:jc w:val="both"/>
        <w:rPr>
          <w:sz w:val="22"/>
          <w:szCs w:val="22"/>
        </w:rPr>
      </w:pPr>
      <w:r w:rsidRPr="007E67A8">
        <w:rPr>
          <w:sz w:val="22"/>
          <w:szCs w:val="22"/>
        </w:rPr>
        <w:t xml:space="preserve">udalosť, kedy zamestnanec v prípade nehodovej udalosti kategórie A </w:t>
      </w:r>
      <w:proofErr w:type="spellStart"/>
      <w:r w:rsidRPr="007E67A8">
        <w:rPr>
          <w:sz w:val="22"/>
          <w:szCs w:val="22"/>
        </w:rPr>
        <w:t>a</w:t>
      </w:r>
      <w:proofErr w:type="spellEnd"/>
      <w:r w:rsidRPr="007E67A8">
        <w:rPr>
          <w:sz w:val="22"/>
          <w:szCs w:val="22"/>
        </w:rPr>
        <w:t xml:space="preserve"> B, ktorá mala vážne následky na zdraví ostatných účastníkov nehodovej udalosti (smrteľné a/alebo ťažké ublíženie na zdraví), pričom sa v súvislosti s plnením pracovných povinností       pri takejto udalosti podieľal na dohľadaní účastníka nehodovej udalosti, </w:t>
      </w:r>
    </w:p>
    <w:p w:rsidR="002923C4" w:rsidRPr="007E67A8" w:rsidRDefault="002923C4" w:rsidP="007E67A8">
      <w:pPr>
        <w:pStyle w:val="Default"/>
        <w:numPr>
          <w:ilvl w:val="0"/>
          <w:numId w:val="15"/>
        </w:numPr>
        <w:spacing w:line="276" w:lineRule="auto"/>
        <w:ind w:left="426" w:hanging="426"/>
        <w:jc w:val="both"/>
        <w:rPr>
          <w:sz w:val="22"/>
          <w:szCs w:val="22"/>
        </w:rPr>
      </w:pPr>
      <w:r w:rsidRPr="007E67A8">
        <w:rPr>
          <w:sz w:val="22"/>
          <w:szCs w:val="22"/>
        </w:rPr>
        <w:t>udalosť, kedy došlo v súvislosti s plnením pracovných povinností k prepadnutiu alebo fyzickému napadnutiu zamestnanca, pri ktorej zamestnanec utrpel šok alebo psychickú traumu.</w:t>
      </w:r>
    </w:p>
    <w:p w:rsidR="002923C4" w:rsidRPr="007E67A8" w:rsidRDefault="002923C4" w:rsidP="007E67A8">
      <w:pPr>
        <w:spacing w:line="276" w:lineRule="auto"/>
        <w:jc w:val="both"/>
        <w:rPr>
          <w:rFonts w:ascii="Arial" w:hAnsi="Arial" w:cs="Arial"/>
          <w:sz w:val="22"/>
          <w:szCs w:val="22"/>
        </w:rPr>
      </w:pPr>
    </w:p>
    <w:p w:rsidR="009677E4" w:rsidRPr="007E67A8" w:rsidRDefault="00C37DA8" w:rsidP="007E67A8">
      <w:pPr>
        <w:spacing w:line="276" w:lineRule="auto"/>
        <w:jc w:val="both"/>
        <w:rPr>
          <w:rFonts w:ascii="Arial" w:hAnsi="Arial" w:cs="Arial"/>
          <w:sz w:val="22"/>
          <w:szCs w:val="22"/>
        </w:rPr>
      </w:pPr>
      <w:r w:rsidRPr="007E67A8">
        <w:rPr>
          <w:rFonts w:ascii="Arial" w:hAnsi="Arial" w:cs="Arial"/>
          <w:sz w:val="22"/>
          <w:szCs w:val="22"/>
        </w:rPr>
        <w:t>V prípade mimoriadnej situácie, ktorej následkom bude zamestnanec bezprostredne po tejto prácene</w:t>
      </w:r>
      <w:r w:rsidR="002923C4" w:rsidRPr="007E67A8">
        <w:rPr>
          <w:rFonts w:ascii="Arial" w:hAnsi="Arial" w:cs="Arial"/>
          <w:sz w:val="22"/>
          <w:szCs w:val="22"/>
        </w:rPr>
        <w:t xml:space="preserve">schopný, mu nárok </w:t>
      </w:r>
      <w:r w:rsidRPr="007E67A8">
        <w:rPr>
          <w:rFonts w:ascii="Arial" w:hAnsi="Arial" w:cs="Arial"/>
          <w:sz w:val="22"/>
          <w:szCs w:val="22"/>
        </w:rPr>
        <w:t>na mimoriadnu dovolenku nevznik</w:t>
      </w:r>
      <w:r w:rsidR="00AD09CE" w:rsidRPr="007E67A8">
        <w:rPr>
          <w:rFonts w:ascii="Arial" w:hAnsi="Arial" w:cs="Arial"/>
          <w:sz w:val="22"/>
          <w:szCs w:val="22"/>
        </w:rPr>
        <w:t>ne</w:t>
      </w:r>
      <w:r w:rsidRPr="007E67A8">
        <w:rPr>
          <w:rFonts w:ascii="Arial" w:hAnsi="Arial" w:cs="Arial"/>
          <w:sz w:val="22"/>
          <w:szCs w:val="22"/>
        </w:rPr>
        <w:t>. Nárok na mimoriadnu dovolenku nevznik</w:t>
      </w:r>
      <w:r w:rsidR="00AD09CE" w:rsidRPr="007E67A8">
        <w:rPr>
          <w:rFonts w:ascii="Arial" w:hAnsi="Arial" w:cs="Arial"/>
          <w:sz w:val="22"/>
          <w:szCs w:val="22"/>
        </w:rPr>
        <w:t>ne</w:t>
      </w:r>
      <w:r w:rsidR="00EE528B" w:rsidRPr="007E67A8">
        <w:rPr>
          <w:rFonts w:ascii="Arial" w:hAnsi="Arial" w:cs="Arial"/>
          <w:sz w:val="22"/>
          <w:szCs w:val="22"/>
        </w:rPr>
        <w:t xml:space="preserve"> zamestnancovi </w:t>
      </w:r>
      <w:r w:rsidRPr="007E67A8">
        <w:rPr>
          <w:rFonts w:ascii="Arial" w:hAnsi="Arial" w:cs="Arial"/>
          <w:sz w:val="22"/>
          <w:szCs w:val="22"/>
        </w:rPr>
        <w:t xml:space="preserve">ani v prípade, ak ju </w:t>
      </w:r>
      <w:r w:rsidR="00EE528B" w:rsidRPr="007E67A8">
        <w:rPr>
          <w:rFonts w:ascii="Arial" w:hAnsi="Arial" w:cs="Arial"/>
          <w:sz w:val="22"/>
          <w:szCs w:val="22"/>
        </w:rPr>
        <w:t>chce</w:t>
      </w:r>
      <w:r w:rsidRPr="007E67A8">
        <w:rPr>
          <w:rFonts w:ascii="Arial" w:hAnsi="Arial" w:cs="Arial"/>
          <w:sz w:val="22"/>
          <w:szCs w:val="22"/>
        </w:rPr>
        <w:t xml:space="preserve"> čerpať odstupom času </w:t>
      </w:r>
      <w:r w:rsidR="002923C4" w:rsidRPr="007E67A8">
        <w:rPr>
          <w:rFonts w:ascii="Arial" w:hAnsi="Arial" w:cs="Arial"/>
          <w:sz w:val="22"/>
          <w:szCs w:val="22"/>
        </w:rPr>
        <w:t xml:space="preserve">           </w:t>
      </w:r>
      <w:r w:rsidRPr="007E67A8">
        <w:rPr>
          <w:rFonts w:ascii="Arial" w:hAnsi="Arial" w:cs="Arial"/>
          <w:sz w:val="22"/>
          <w:szCs w:val="22"/>
        </w:rPr>
        <w:t>po mimoriadnej situácii</w:t>
      </w:r>
      <w:r w:rsidR="002923C4" w:rsidRPr="007E67A8">
        <w:rPr>
          <w:rFonts w:ascii="Arial" w:hAnsi="Arial" w:cs="Arial"/>
          <w:sz w:val="22"/>
          <w:szCs w:val="22"/>
        </w:rPr>
        <w:t>. Dodatočný nárok zamestnancovi nevznik</w:t>
      </w:r>
      <w:r w:rsidR="00AD09CE" w:rsidRPr="007E67A8">
        <w:rPr>
          <w:rFonts w:ascii="Arial" w:hAnsi="Arial" w:cs="Arial"/>
          <w:sz w:val="22"/>
          <w:szCs w:val="22"/>
        </w:rPr>
        <w:t>ne</w:t>
      </w:r>
      <w:r w:rsidR="002923C4" w:rsidRPr="007E67A8">
        <w:rPr>
          <w:rFonts w:ascii="Arial" w:hAnsi="Arial" w:cs="Arial"/>
          <w:sz w:val="22"/>
          <w:szCs w:val="22"/>
        </w:rPr>
        <w:t xml:space="preserve"> ani v prípade odmietnutia  čerpania mimoriadnej dovolenky. </w:t>
      </w:r>
    </w:p>
    <w:p w:rsidR="009677E4" w:rsidRPr="007E67A8" w:rsidRDefault="009677E4" w:rsidP="007E67A8">
      <w:pPr>
        <w:spacing w:line="276" w:lineRule="auto"/>
        <w:jc w:val="both"/>
        <w:rPr>
          <w:rFonts w:ascii="Arial" w:hAnsi="Arial" w:cs="Arial"/>
          <w:sz w:val="22"/>
          <w:szCs w:val="22"/>
        </w:rPr>
      </w:pPr>
    </w:p>
    <w:p w:rsidR="004A00F2" w:rsidRPr="007E67A8" w:rsidRDefault="002923C4" w:rsidP="007E67A8">
      <w:pPr>
        <w:spacing w:line="276" w:lineRule="auto"/>
        <w:jc w:val="both"/>
        <w:rPr>
          <w:rFonts w:ascii="Arial" w:hAnsi="Arial" w:cs="Arial"/>
          <w:sz w:val="22"/>
          <w:szCs w:val="22"/>
        </w:rPr>
      </w:pPr>
      <w:r w:rsidRPr="007E67A8">
        <w:rPr>
          <w:rFonts w:ascii="Arial" w:hAnsi="Arial" w:cs="Arial"/>
          <w:sz w:val="22"/>
          <w:szCs w:val="22"/>
        </w:rPr>
        <w:t xml:space="preserve">Z uvedeného vyplýva, že zamestnávateľ, t.j. vedúci zamestnanec je povinný zamestnancovi v prípade mimoriadnej situácie mimoriadnu dovolenku ponúknuť, avšak </w:t>
      </w:r>
      <w:r w:rsidR="00AD09CE" w:rsidRPr="007E67A8">
        <w:rPr>
          <w:rFonts w:ascii="Arial" w:hAnsi="Arial" w:cs="Arial"/>
          <w:sz w:val="22"/>
          <w:szCs w:val="22"/>
        </w:rPr>
        <w:t>je na rozhodnutí zamestnanca, či ju bude čerpať</w:t>
      </w:r>
      <w:r w:rsidRPr="007E67A8">
        <w:rPr>
          <w:rFonts w:ascii="Arial" w:hAnsi="Arial" w:cs="Arial"/>
          <w:sz w:val="22"/>
          <w:szCs w:val="22"/>
        </w:rPr>
        <w:t xml:space="preserve">, môže ju odmietnuť. V prípade </w:t>
      </w:r>
      <w:r w:rsidR="00AD09CE" w:rsidRPr="007E67A8">
        <w:rPr>
          <w:rFonts w:ascii="Arial" w:hAnsi="Arial" w:cs="Arial"/>
          <w:sz w:val="22"/>
          <w:szCs w:val="22"/>
        </w:rPr>
        <w:t xml:space="preserve">odmietnutia bude </w:t>
      </w:r>
      <w:r w:rsidRPr="007E67A8">
        <w:rPr>
          <w:rFonts w:ascii="Arial" w:hAnsi="Arial" w:cs="Arial"/>
          <w:sz w:val="22"/>
          <w:szCs w:val="22"/>
        </w:rPr>
        <w:t xml:space="preserve">zamestnanec ďalej </w:t>
      </w:r>
      <w:r w:rsidR="001C45C0" w:rsidRPr="007E67A8">
        <w:rPr>
          <w:rFonts w:ascii="Arial" w:hAnsi="Arial" w:cs="Arial"/>
          <w:sz w:val="22"/>
          <w:szCs w:val="22"/>
        </w:rPr>
        <w:t>prac</w:t>
      </w:r>
      <w:r w:rsidR="00AD09CE" w:rsidRPr="007E67A8">
        <w:rPr>
          <w:rFonts w:ascii="Arial" w:hAnsi="Arial" w:cs="Arial"/>
          <w:sz w:val="22"/>
          <w:szCs w:val="22"/>
        </w:rPr>
        <w:t>ovať podľa rozvrhu pracovných zmien</w:t>
      </w:r>
      <w:r w:rsidR="001C45C0" w:rsidRPr="007E67A8">
        <w:rPr>
          <w:rFonts w:ascii="Arial" w:hAnsi="Arial" w:cs="Arial"/>
          <w:sz w:val="22"/>
          <w:szCs w:val="22"/>
        </w:rPr>
        <w:t xml:space="preserve">. </w:t>
      </w:r>
    </w:p>
    <w:p w:rsidR="009677E4" w:rsidRPr="007E67A8" w:rsidRDefault="009677E4" w:rsidP="007E67A8">
      <w:pPr>
        <w:spacing w:line="276" w:lineRule="auto"/>
        <w:jc w:val="both"/>
        <w:rPr>
          <w:rFonts w:ascii="Arial" w:hAnsi="Arial" w:cs="Arial"/>
          <w:sz w:val="22"/>
          <w:szCs w:val="22"/>
        </w:rPr>
      </w:pPr>
    </w:p>
    <w:p w:rsidR="002E1C4D" w:rsidRPr="007E67A8" w:rsidRDefault="002E1C4D" w:rsidP="007E67A8">
      <w:pPr>
        <w:spacing w:line="276" w:lineRule="auto"/>
        <w:jc w:val="both"/>
        <w:rPr>
          <w:rFonts w:ascii="Arial" w:hAnsi="Arial" w:cs="Arial"/>
          <w:sz w:val="22"/>
          <w:szCs w:val="22"/>
        </w:rPr>
      </w:pPr>
      <w:r w:rsidRPr="007E67A8">
        <w:rPr>
          <w:rFonts w:ascii="Arial" w:hAnsi="Arial" w:cs="Arial"/>
          <w:sz w:val="22"/>
          <w:szCs w:val="22"/>
        </w:rPr>
        <w:t>V prípade sprevádzajúceho personálu vzniká nárok na mimoriadnu dovolenku</w:t>
      </w:r>
      <w:r w:rsidR="00AD09CE" w:rsidRPr="007E67A8">
        <w:rPr>
          <w:rFonts w:ascii="Arial" w:hAnsi="Arial" w:cs="Arial"/>
          <w:sz w:val="22"/>
          <w:szCs w:val="22"/>
        </w:rPr>
        <w:t xml:space="preserve"> iba</w:t>
      </w:r>
      <w:r w:rsidRPr="007E67A8">
        <w:rPr>
          <w:rFonts w:ascii="Arial" w:hAnsi="Arial" w:cs="Arial"/>
          <w:sz w:val="22"/>
          <w:szCs w:val="22"/>
        </w:rPr>
        <w:t xml:space="preserve"> tomu zamestnancovi, ktorý ide alebo bude v súvislosti s plnením pracovných povinností pri takejto udalosti dohľadávať účastníka nehodovej udalosti alebo sa podieľať na jeho dohliadaní (príp. ktorý je pri účastníkovi nehody pokiaľ neprídu zložky záchranného systému) ako prvý.</w:t>
      </w:r>
    </w:p>
    <w:p w:rsidR="00EE5A56" w:rsidRPr="007E67A8" w:rsidRDefault="00EE5A56" w:rsidP="007E67A8">
      <w:pPr>
        <w:spacing w:line="276" w:lineRule="auto"/>
        <w:jc w:val="both"/>
        <w:rPr>
          <w:rFonts w:ascii="Arial" w:hAnsi="Arial" w:cs="Arial"/>
          <w:color w:val="00B050"/>
          <w:sz w:val="22"/>
          <w:szCs w:val="22"/>
        </w:rPr>
      </w:pPr>
    </w:p>
    <w:p w:rsidR="002E1C4D" w:rsidRPr="007E67A8" w:rsidRDefault="002E1C4D" w:rsidP="007E67A8">
      <w:pPr>
        <w:spacing w:line="276" w:lineRule="auto"/>
        <w:jc w:val="both"/>
        <w:rPr>
          <w:rFonts w:ascii="Arial" w:hAnsi="Arial" w:cs="Arial"/>
          <w:sz w:val="22"/>
          <w:szCs w:val="22"/>
        </w:rPr>
      </w:pPr>
      <w:r w:rsidRPr="007E67A8">
        <w:rPr>
          <w:rFonts w:ascii="Arial" w:hAnsi="Arial" w:cs="Arial"/>
          <w:sz w:val="22"/>
          <w:szCs w:val="22"/>
        </w:rPr>
        <w:t>Každá nehodová udalosť alebo udalosť, kedy dôjde k napadnutiu zamestnanca pri plnení si pracovných povinností, je šetrená za prítomnosti príslušného orgánu na to určeného (zamestnanec OIK alebo policajný zbor)</w:t>
      </w:r>
      <w:r w:rsidR="00AD09CE" w:rsidRPr="007E67A8">
        <w:rPr>
          <w:rFonts w:ascii="Arial" w:hAnsi="Arial" w:cs="Arial"/>
          <w:sz w:val="22"/>
          <w:szCs w:val="22"/>
        </w:rPr>
        <w:t>.</w:t>
      </w:r>
      <w:r w:rsidRPr="007E67A8">
        <w:rPr>
          <w:rFonts w:ascii="Arial" w:hAnsi="Arial" w:cs="Arial"/>
          <w:sz w:val="22"/>
          <w:szCs w:val="22"/>
        </w:rPr>
        <w:t xml:space="preserve"> </w:t>
      </w:r>
    </w:p>
    <w:p w:rsidR="00EE5A56" w:rsidRPr="007E67A8" w:rsidRDefault="00EE5A56" w:rsidP="007E67A8">
      <w:pPr>
        <w:spacing w:line="276" w:lineRule="auto"/>
        <w:jc w:val="both"/>
        <w:rPr>
          <w:rFonts w:ascii="Arial" w:hAnsi="Arial" w:cs="Arial"/>
          <w:sz w:val="22"/>
          <w:szCs w:val="22"/>
        </w:rPr>
      </w:pPr>
    </w:p>
    <w:p w:rsidR="009677E4" w:rsidRPr="007E67A8" w:rsidRDefault="002E1C4D" w:rsidP="007E67A8">
      <w:pPr>
        <w:spacing w:line="276" w:lineRule="auto"/>
        <w:jc w:val="both"/>
        <w:rPr>
          <w:rFonts w:ascii="Arial" w:hAnsi="Arial" w:cs="Arial"/>
          <w:sz w:val="22"/>
          <w:szCs w:val="22"/>
        </w:rPr>
      </w:pPr>
      <w:r w:rsidRPr="007E67A8">
        <w:rPr>
          <w:rFonts w:ascii="Arial" w:hAnsi="Arial" w:cs="Arial"/>
          <w:sz w:val="22"/>
          <w:szCs w:val="22"/>
        </w:rPr>
        <w:t xml:space="preserve">O mimoriadnej situácii </w:t>
      </w:r>
      <w:r w:rsidR="00AD09CE" w:rsidRPr="007E67A8">
        <w:rPr>
          <w:rFonts w:ascii="Arial" w:hAnsi="Arial" w:cs="Arial"/>
          <w:sz w:val="22"/>
          <w:szCs w:val="22"/>
        </w:rPr>
        <w:t xml:space="preserve">je potrebné </w:t>
      </w:r>
      <w:r w:rsidR="00EE5A56" w:rsidRPr="007E67A8">
        <w:rPr>
          <w:rFonts w:ascii="Arial" w:hAnsi="Arial" w:cs="Arial"/>
          <w:sz w:val="22"/>
          <w:szCs w:val="22"/>
        </w:rPr>
        <w:t>informova</w:t>
      </w:r>
      <w:r w:rsidR="00AD09CE" w:rsidRPr="007E67A8">
        <w:rPr>
          <w:rFonts w:ascii="Arial" w:hAnsi="Arial" w:cs="Arial"/>
          <w:sz w:val="22"/>
          <w:szCs w:val="22"/>
        </w:rPr>
        <w:t>ť</w:t>
      </w:r>
      <w:r w:rsidR="00EE5A56" w:rsidRPr="007E67A8">
        <w:rPr>
          <w:rFonts w:ascii="Arial" w:hAnsi="Arial" w:cs="Arial"/>
          <w:sz w:val="22"/>
          <w:szCs w:val="22"/>
        </w:rPr>
        <w:t xml:space="preserve"> regionáln</w:t>
      </w:r>
      <w:r w:rsidR="00AD09CE" w:rsidRPr="007E67A8">
        <w:rPr>
          <w:rFonts w:ascii="Arial" w:hAnsi="Arial" w:cs="Arial"/>
          <w:sz w:val="22"/>
          <w:szCs w:val="22"/>
        </w:rPr>
        <w:t>ych</w:t>
      </w:r>
      <w:r w:rsidR="00EE5A56" w:rsidRPr="007E67A8">
        <w:rPr>
          <w:rFonts w:ascii="Arial" w:hAnsi="Arial" w:cs="Arial"/>
          <w:sz w:val="22"/>
          <w:szCs w:val="22"/>
        </w:rPr>
        <w:t xml:space="preserve"> dispečer</w:t>
      </w:r>
      <w:r w:rsidR="00AD09CE" w:rsidRPr="007E67A8">
        <w:rPr>
          <w:rFonts w:ascii="Arial" w:hAnsi="Arial" w:cs="Arial"/>
          <w:sz w:val="22"/>
          <w:szCs w:val="22"/>
        </w:rPr>
        <w:t>ov</w:t>
      </w:r>
      <w:r w:rsidR="00EE5A56" w:rsidRPr="007E67A8">
        <w:rPr>
          <w:rFonts w:ascii="Arial" w:hAnsi="Arial" w:cs="Arial"/>
          <w:sz w:val="22"/>
          <w:szCs w:val="22"/>
        </w:rPr>
        <w:t>, ktorí sú povinní následne informovať o danej skutočnosti p</w:t>
      </w:r>
      <w:r w:rsidRPr="007E67A8">
        <w:rPr>
          <w:rFonts w:ascii="Arial" w:hAnsi="Arial" w:cs="Arial"/>
          <w:sz w:val="22"/>
          <w:szCs w:val="22"/>
        </w:rPr>
        <w:t>ríslušné pracovisko zamestnanca</w:t>
      </w:r>
      <w:r w:rsidR="00EE5A56" w:rsidRPr="007E67A8">
        <w:rPr>
          <w:rFonts w:ascii="Arial" w:hAnsi="Arial" w:cs="Arial"/>
          <w:sz w:val="22"/>
          <w:szCs w:val="22"/>
        </w:rPr>
        <w:t xml:space="preserve">. </w:t>
      </w:r>
      <w:r w:rsidRPr="007E67A8">
        <w:rPr>
          <w:rFonts w:ascii="Arial" w:hAnsi="Arial" w:cs="Arial"/>
          <w:sz w:val="22"/>
          <w:szCs w:val="22"/>
        </w:rPr>
        <w:t xml:space="preserve"> </w:t>
      </w:r>
    </w:p>
    <w:p w:rsidR="00953BB7" w:rsidRPr="007E67A8" w:rsidRDefault="00953BB7" w:rsidP="007E67A8">
      <w:pPr>
        <w:spacing w:line="276" w:lineRule="auto"/>
        <w:jc w:val="both"/>
        <w:rPr>
          <w:rFonts w:ascii="Arial" w:hAnsi="Arial" w:cs="Arial"/>
          <w:sz w:val="22"/>
          <w:szCs w:val="22"/>
        </w:rPr>
      </w:pPr>
    </w:p>
    <w:p w:rsidR="00D74356" w:rsidRPr="007E67A8" w:rsidRDefault="00016933" w:rsidP="007E67A8">
      <w:pPr>
        <w:spacing w:line="276" w:lineRule="auto"/>
        <w:jc w:val="both"/>
        <w:rPr>
          <w:rFonts w:ascii="Arial" w:hAnsi="Arial" w:cs="Arial"/>
          <w:b/>
          <w:sz w:val="24"/>
          <w:szCs w:val="24"/>
          <w:u w:val="single"/>
        </w:rPr>
      </w:pPr>
      <w:r w:rsidRPr="007E67A8">
        <w:rPr>
          <w:rFonts w:ascii="Arial" w:hAnsi="Arial" w:cs="Arial"/>
          <w:b/>
          <w:sz w:val="24"/>
          <w:szCs w:val="24"/>
          <w:u w:val="single"/>
        </w:rPr>
        <w:t>Odmena pri životnom výročí</w:t>
      </w:r>
    </w:p>
    <w:p w:rsidR="00016933" w:rsidRPr="007E67A8" w:rsidRDefault="00016933" w:rsidP="007E67A8">
      <w:pPr>
        <w:spacing w:line="276" w:lineRule="auto"/>
        <w:jc w:val="both"/>
        <w:rPr>
          <w:rFonts w:ascii="Arial" w:hAnsi="Arial" w:cs="Arial"/>
          <w:sz w:val="22"/>
          <w:szCs w:val="22"/>
        </w:rPr>
      </w:pPr>
    </w:p>
    <w:p w:rsidR="00016933" w:rsidRPr="007E67A8" w:rsidRDefault="00016933" w:rsidP="007E67A8">
      <w:pPr>
        <w:spacing w:line="276" w:lineRule="auto"/>
        <w:jc w:val="both"/>
        <w:rPr>
          <w:rFonts w:ascii="Arial" w:hAnsi="Arial" w:cs="Arial"/>
          <w:sz w:val="22"/>
          <w:szCs w:val="22"/>
        </w:rPr>
      </w:pPr>
      <w:r w:rsidRPr="007E67A8">
        <w:rPr>
          <w:rFonts w:ascii="Arial" w:hAnsi="Arial" w:cs="Arial"/>
          <w:sz w:val="22"/>
          <w:szCs w:val="22"/>
        </w:rPr>
        <w:t xml:space="preserve">Odmena pri životnom výročí (jubileu) sa poskytuje zamestnancovi v zmysle kolektívnej zmluvy pri uznaní a ocenení dlhoročnej práce ku dňu životného jubilea 50 a 60 rokov veku. </w:t>
      </w:r>
    </w:p>
    <w:p w:rsidR="00016933" w:rsidRPr="007E67A8" w:rsidRDefault="00016933" w:rsidP="007E67A8">
      <w:pPr>
        <w:spacing w:line="276" w:lineRule="auto"/>
        <w:jc w:val="both"/>
        <w:rPr>
          <w:rFonts w:ascii="Arial" w:hAnsi="Arial" w:cs="Arial"/>
          <w:sz w:val="22"/>
          <w:szCs w:val="22"/>
        </w:rPr>
      </w:pPr>
    </w:p>
    <w:p w:rsidR="00016933" w:rsidRPr="007E67A8" w:rsidRDefault="00016933" w:rsidP="007E67A8">
      <w:pPr>
        <w:spacing w:line="276" w:lineRule="auto"/>
        <w:jc w:val="both"/>
        <w:rPr>
          <w:rFonts w:ascii="Arial" w:hAnsi="Arial" w:cs="Arial"/>
          <w:bCs/>
          <w:iCs/>
          <w:sz w:val="22"/>
          <w:szCs w:val="22"/>
        </w:rPr>
      </w:pPr>
      <w:r w:rsidRPr="007E67A8">
        <w:rPr>
          <w:rFonts w:ascii="Arial" w:hAnsi="Arial" w:cs="Arial"/>
          <w:sz w:val="22"/>
          <w:szCs w:val="22"/>
        </w:rPr>
        <w:t xml:space="preserve">Výška odmeny sa stanoví v závislosti od dosiahnutého životného jubilea a podľa dĺžky pracovného pomeru (v zmysle čl. 6 Smernice pre odmeňovanie zamestnancov, okrem poslednej vety v bode 3, t. j. </w:t>
      </w:r>
      <w:r w:rsidRPr="007E67A8">
        <w:rPr>
          <w:rFonts w:ascii="Arial" w:hAnsi="Arial" w:cs="Arial"/>
          <w:b/>
          <w:i/>
          <w:sz w:val="22"/>
          <w:szCs w:val="22"/>
        </w:rPr>
        <w:t>okrem</w:t>
      </w:r>
      <w:r w:rsidRPr="007E67A8">
        <w:rPr>
          <w:rFonts w:ascii="Arial" w:hAnsi="Arial" w:cs="Arial"/>
          <w:sz w:val="22"/>
          <w:szCs w:val="22"/>
        </w:rPr>
        <w:t xml:space="preserve"> </w:t>
      </w:r>
      <w:r w:rsidRPr="007E67A8">
        <w:rPr>
          <w:rFonts w:ascii="Arial" w:hAnsi="Arial" w:cs="Arial"/>
          <w:b/>
          <w:bCs/>
          <w:i/>
          <w:iCs/>
          <w:sz w:val="22"/>
          <w:szCs w:val="22"/>
        </w:rPr>
        <w:t xml:space="preserve">výkonu trestu odňatia slobody </w:t>
      </w:r>
      <w:r w:rsidRPr="007E67A8">
        <w:rPr>
          <w:rFonts w:ascii="Arial" w:hAnsi="Arial" w:cs="Arial"/>
          <w:sz w:val="22"/>
          <w:szCs w:val="22"/>
        </w:rPr>
        <w:t xml:space="preserve">a bodov 5 a 7, t. j. </w:t>
      </w:r>
      <w:r w:rsidRPr="007E67A8">
        <w:rPr>
          <w:rFonts w:ascii="Arial" w:hAnsi="Arial" w:cs="Arial"/>
          <w:b/>
          <w:i/>
          <w:sz w:val="22"/>
          <w:szCs w:val="22"/>
        </w:rPr>
        <w:t>okrem</w:t>
      </w:r>
      <w:r w:rsidRPr="007E67A8">
        <w:rPr>
          <w:rFonts w:ascii="Arial" w:hAnsi="Arial" w:cs="Arial"/>
          <w:b/>
          <w:bCs/>
          <w:i/>
          <w:iCs/>
          <w:sz w:val="22"/>
          <w:szCs w:val="22"/>
        </w:rPr>
        <w:t xml:space="preserve"> školy 1 rok / 3 roky</w:t>
      </w:r>
      <w:r w:rsidRPr="007E67A8">
        <w:rPr>
          <w:rFonts w:ascii="Arial" w:hAnsi="Arial" w:cs="Arial"/>
          <w:b/>
          <w:bCs/>
          <w:iCs/>
          <w:sz w:val="22"/>
          <w:szCs w:val="22"/>
        </w:rPr>
        <w:t>).</w:t>
      </w:r>
      <w:r w:rsidRPr="007E67A8">
        <w:rPr>
          <w:rFonts w:ascii="Arial" w:hAnsi="Arial" w:cs="Arial"/>
          <w:b/>
          <w:bCs/>
          <w:i/>
          <w:iCs/>
          <w:sz w:val="22"/>
          <w:szCs w:val="22"/>
        </w:rPr>
        <w:t xml:space="preserve"> </w:t>
      </w:r>
    </w:p>
    <w:p w:rsidR="00016933" w:rsidRPr="007E67A8" w:rsidRDefault="00016933" w:rsidP="007E67A8">
      <w:pPr>
        <w:spacing w:line="276" w:lineRule="auto"/>
        <w:jc w:val="both"/>
        <w:rPr>
          <w:rFonts w:ascii="Arial" w:hAnsi="Arial" w:cs="Arial"/>
          <w:bCs/>
          <w:i/>
          <w:iCs/>
          <w:sz w:val="22"/>
          <w:szCs w:val="22"/>
        </w:rPr>
      </w:pPr>
    </w:p>
    <w:p w:rsidR="00016933" w:rsidRPr="007E67A8" w:rsidRDefault="00016933" w:rsidP="007E67A8">
      <w:pPr>
        <w:spacing w:line="276" w:lineRule="auto"/>
        <w:jc w:val="both"/>
        <w:rPr>
          <w:rFonts w:ascii="Arial" w:hAnsi="Arial" w:cs="Arial"/>
          <w:bCs/>
          <w:i/>
          <w:iCs/>
          <w:sz w:val="22"/>
          <w:szCs w:val="22"/>
        </w:rPr>
      </w:pPr>
      <w:r w:rsidRPr="007E67A8">
        <w:rPr>
          <w:rFonts w:ascii="Arial" w:hAnsi="Arial" w:cs="Arial"/>
          <w:bCs/>
          <w:i/>
          <w:iCs/>
          <w:sz w:val="22"/>
          <w:szCs w:val="22"/>
        </w:rPr>
        <w:t>Pri životnom jubileu 50 rokov veku sa poskytne odmena vo výške:</w:t>
      </w:r>
    </w:p>
    <w:p w:rsidR="00016933" w:rsidRPr="007E67A8" w:rsidRDefault="00016933" w:rsidP="007E67A8">
      <w:pPr>
        <w:spacing w:line="276" w:lineRule="auto"/>
        <w:jc w:val="both"/>
        <w:rPr>
          <w:rFonts w:ascii="Arial" w:hAnsi="Arial" w:cs="Arial"/>
          <w:bCs/>
          <w:i/>
          <w:iCs/>
          <w:sz w:val="22"/>
          <w:szCs w:val="22"/>
        </w:rPr>
      </w:pPr>
    </w:p>
    <w:p w:rsidR="00016933" w:rsidRPr="007E67A8" w:rsidRDefault="00016933" w:rsidP="007E67A8">
      <w:pPr>
        <w:numPr>
          <w:ilvl w:val="0"/>
          <w:numId w:val="24"/>
        </w:numPr>
        <w:tabs>
          <w:tab w:val="clear" w:pos="720"/>
          <w:tab w:val="num" w:pos="2268"/>
          <w:tab w:val="left" w:pos="4253"/>
          <w:tab w:val="left" w:pos="6804"/>
        </w:tabs>
        <w:overflowPunct/>
        <w:autoSpaceDE/>
        <w:autoSpaceDN/>
        <w:adjustRightInd/>
        <w:spacing w:line="276" w:lineRule="auto"/>
        <w:ind w:left="2268" w:hanging="284"/>
        <w:jc w:val="both"/>
        <w:textAlignment w:val="auto"/>
        <w:rPr>
          <w:rFonts w:ascii="Arial" w:hAnsi="Arial" w:cs="Arial"/>
          <w:sz w:val="22"/>
          <w:szCs w:val="22"/>
        </w:rPr>
      </w:pPr>
      <w:r w:rsidRPr="007E67A8">
        <w:rPr>
          <w:rFonts w:ascii="Arial" w:hAnsi="Arial" w:cs="Arial"/>
          <w:sz w:val="22"/>
          <w:szCs w:val="22"/>
        </w:rPr>
        <w:t>nad 10 do 15 rokov .................................</w:t>
      </w:r>
      <w:r w:rsidRPr="007E67A8">
        <w:rPr>
          <w:rFonts w:ascii="Arial" w:hAnsi="Arial" w:cs="Arial"/>
          <w:sz w:val="22"/>
          <w:szCs w:val="22"/>
        </w:rPr>
        <w:tab/>
        <w:t>165 €</w:t>
      </w:r>
    </w:p>
    <w:p w:rsidR="00016933" w:rsidRPr="007E67A8" w:rsidRDefault="00016933" w:rsidP="007E67A8">
      <w:pPr>
        <w:numPr>
          <w:ilvl w:val="0"/>
          <w:numId w:val="24"/>
        </w:numPr>
        <w:tabs>
          <w:tab w:val="clear" w:pos="720"/>
          <w:tab w:val="num" w:pos="2268"/>
          <w:tab w:val="left" w:pos="4253"/>
          <w:tab w:val="left" w:pos="6804"/>
        </w:tabs>
        <w:overflowPunct/>
        <w:autoSpaceDE/>
        <w:autoSpaceDN/>
        <w:adjustRightInd/>
        <w:spacing w:line="276" w:lineRule="auto"/>
        <w:ind w:left="2268" w:hanging="284"/>
        <w:jc w:val="both"/>
        <w:textAlignment w:val="auto"/>
        <w:rPr>
          <w:rFonts w:ascii="Arial" w:hAnsi="Arial" w:cs="Arial"/>
          <w:sz w:val="22"/>
          <w:szCs w:val="22"/>
        </w:rPr>
      </w:pPr>
      <w:r w:rsidRPr="007E67A8">
        <w:rPr>
          <w:rFonts w:ascii="Arial" w:hAnsi="Arial" w:cs="Arial"/>
          <w:sz w:val="22"/>
          <w:szCs w:val="22"/>
        </w:rPr>
        <w:t>nad 15 do 20 rokov .................................</w:t>
      </w:r>
      <w:r w:rsidRPr="007E67A8">
        <w:rPr>
          <w:rFonts w:ascii="Arial" w:hAnsi="Arial" w:cs="Arial"/>
          <w:sz w:val="22"/>
          <w:szCs w:val="22"/>
        </w:rPr>
        <w:tab/>
        <w:t>235 €</w:t>
      </w:r>
    </w:p>
    <w:p w:rsidR="00016933" w:rsidRPr="007E67A8" w:rsidRDefault="00016933" w:rsidP="007E67A8">
      <w:pPr>
        <w:numPr>
          <w:ilvl w:val="0"/>
          <w:numId w:val="24"/>
        </w:numPr>
        <w:tabs>
          <w:tab w:val="clear" w:pos="720"/>
          <w:tab w:val="num" w:pos="2268"/>
          <w:tab w:val="left" w:pos="4253"/>
          <w:tab w:val="left" w:pos="6804"/>
        </w:tabs>
        <w:overflowPunct/>
        <w:autoSpaceDE/>
        <w:autoSpaceDN/>
        <w:adjustRightInd/>
        <w:spacing w:line="276" w:lineRule="auto"/>
        <w:ind w:left="2268" w:hanging="284"/>
        <w:jc w:val="both"/>
        <w:textAlignment w:val="auto"/>
        <w:rPr>
          <w:rFonts w:ascii="Arial" w:hAnsi="Arial" w:cs="Arial"/>
          <w:sz w:val="22"/>
          <w:szCs w:val="22"/>
        </w:rPr>
      </w:pPr>
      <w:r w:rsidRPr="007E67A8">
        <w:rPr>
          <w:rFonts w:ascii="Arial" w:hAnsi="Arial" w:cs="Arial"/>
          <w:sz w:val="22"/>
          <w:szCs w:val="22"/>
        </w:rPr>
        <w:t xml:space="preserve">nad 20 do 25 rokov .................................     </w:t>
      </w:r>
      <w:r w:rsidRPr="007E67A8">
        <w:rPr>
          <w:rFonts w:ascii="Arial" w:hAnsi="Arial" w:cs="Arial"/>
          <w:sz w:val="22"/>
          <w:szCs w:val="22"/>
        </w:rPr>
        <w:tab/>
        <w:t>330 €</w:t>
      </w:r>
    </w:p>
    <w:p w:rsidR="00016933" w:rsidRPr="007E67A8" w:rsidRDefault="00016933" w:rsidP="007E67A8">
      <w:pPr>
        <w:numPr>
          <w:ilvl w:val="0"/>
          <w:numId w:val="24"/>
        </w:numPr>
        <w:tabs>
          <w:tab w:val="clear" w:pos="720"/>
          <w:tab w:val="num" w:pos="2268"/>
          <w:tab w:val="left" w:pos="4253"/>
          <w:tab w:val="left" w:pos="6804"/>
        </w:tabs>
        <w:overflowPunct/>
        <w:autoSpaceDE/>
        <w:autoSpaceDN/>
        <w:adjustRightInd/>
        <w:spacing w:line="276" w:lineRule="auto"/>
        <w:ind w:left="2268" w:hanging="284"/>
        <w:jc w:val="both"/>
        <w:textAlignment w:val="auto"/>
        <w:rPr>
          <w:rFonts w:ascii="Arial" w:hAnsi="Arial" w:cs="Arial"/>
          <w:sz w:val="22"/>
          <w:szCs w:val="22"/>
        </w:rPr>
      </w:pPr>
      <w:r w:rsidRPr="007E67A8">
        <w:rPr>
          <w:rFonts w:ascii="Arial" w:hAnsi="Arial" w:cs="Arial"/>
          <w:sz w:val="22"/>
          <w:szCs w:val="22"/>
        </w:rPr>
        <w:t xml:space="preserve">nad 25 rokov  ..........................................     </w:t>
      </w:r>
      <w:r w:rsidRPr="007E67A8">
        <w:rPr>
          <w:rFonts w:ascii="Arial" w:hAnsi="Arial" w:cs="Arial"/>
          <w:sz w:val="22"/>
          <w:szCs w:val="22"/>
        </w:rPr>
        <w:tab/>
        <w:t>500 €</w:t>
      </w:r>
    </w:p>
    <w:p w:rsidR="00016933" w:rsidRPr="007E67A8" w:rsidRDefault="00016933" w:rsidP="007E67A8">
      <w:pPr>
        <w:tabs>
          <w:tab w:val="left" w:pos="5040"/>
        </w:tabs>
        <w:spacing w:line="276" w:lineRule="auto"/>
        <w:jc w:val="both"/>
        <w:rPr>
          <w:rFonts w:ascii="Arial" w:hAnsi="Arial" w:cs="Arial"/>
          <w:sz w:val="22"/>
          <w:szCs w:val="22"/>
        </w:rPr>
      </w:pPr>
    </w:p>
    <w:p w:rsidR="00016933" w:rsidRPr="007E67A8" w:rsidRDefault="00016933" w:rsidP="007E67A8">
      <w:pPr>
        <w:tabs>
          <w:tab w:val="left" w:pos="5040"/>
        </w:tabs>
        <w:spacing w:line="276" w:lineRule="auto"/>
        <w:jc w:val="both"/>
        <w:rPr>
          <w:rFonts w:ascii="Arial" w:hAnsi="Arial" w:cs="Arial"/>
          <w:sz w:val="22"/>
          <w:szCs w:val="22"/>
        </w:rPr>
      </w:pPr>
      <w:r w:rsidRPr="007E67A8">
        <w:rPr>
          <w:rFonts w:ascii="Arial" w:hAnsi="Arial" w:cs="Arial"/>
          <w:sz w:val="22"/>
          <w:szCs w:val="22"/>
        </w:rPr>
        <w:t xml:space="preserve">Nárok na túto odmenu vzniká </w:t>
      </w:r>
      <w:r w:rsidRPr="007E67A8">
        <w:rPr>
          <w:rFonts w:ascii="Arial" w:hAnsi="Arial" w:cs="Arial"/>
          <w:b/>
          <w:i/>
          <w:sz w:val="22"/>
          <w:szCs w:val="22"/>
        </w:rPr>
        <w:t xml:space="preserve">iba zamestnancom, ktorí ku dňu životného jubilea            </w:t>
      </w:r>
      <w:r w:rsidRPr="007E67A8">
        <w:rPr>
          <w:rFonts w:ascii="Arial" w:hAnsi="Arial" w:cs="Arial"/>
          <w:b/>
          <w:i/>
          <w:sz w:val="22"/>
          <w:szCs w:val="22"/>
          <w:u w:val="single"/>
        </w:rPr>
        <w:t>50 rokov veku</w:t>
      </w:r>
      <w:r w:rsidRPr="007E67A8">
        <w:rPr>
          <w:rFonts w:ascii="Arial" w:hAnsi="Arial" w:cs="Arial"/>
          <w:b/>
          <w:i/>
          <w:sz w:val="22"/>
          <w:szCs w:val="22"/>
        </w:rPr>
        <w:t xml:space="preserve"> splnili podmienku nepretržitosti pracovného pomeru </w:t>
      </w:r>
      <w:r w:rsidRPr="007E67A8">
        <w:rPr>
          <w:rFonts w:ascii="Arial" w:hAnsi="Arial" w:cs="Arial"/>
          <w:b/>
          <w:i/>
          <w:sz w:val="22"/>
          <w:szCs w:val="22"/>
          <w:u w:val="single"/>
        </w:rPr>
        <w:t>nad 10 rokov</w:t>
      </w:r>
      <w:r w:rsidRPr="007E67A8">
        <w:rPr>
          <w:rFonts w:ascii="Arial" w:hAnsi="Arial" w:cs="Arial"/>
          <w:sz w:val="22"/>
          <w:szCs w:val="22"/>
        </w:rPr>
        <w:t>.</w:t>
      </w:r>
    </w:p>
    <w:p w:rsidR="00016933" w:rsidRPr="007E67A8" w:rsidRDefault="00016933" w:rsidP="007E67A8">
      <w:pPr>
        <w:tabs>
          <w:tab w:val="left" w:pos="5040"/>
        </w:tabs>
        <w:spacing w:line="276" w:lineRule="auto"/>
        <w:jc w:val="both"/>
        <w:rPr>
          <w:rFonts w:ascii="Arial" w:hAnsi="Arial" w:cs="Arial"/>
          <w:sz w:val="22"/>
          <w:szCs w:val="22"/>
        </w:rPr>
      </w:pPr>
    </w:p>
    <w:p w:rsidR="00016933" w:rsidRPr="007E67A8" w:rsidRDefault="00016933" w:rsidP="007E67A8">
      <w:pPr>
        <w:tabs>
          <w:tab w:val="left" w:pos="6804"/>
        </w:tabs>
        <w:spacing w:line="276" w:lineRule="auto"/>
        <w:jc w:val="both"/>
        <w:rPr>
          <w:rFonts w:ascii="Arial" w:hAnsi="Arial" w:cs="Arial"/>
          <w:sz w:val="22"/>
          <w:szCs w:val="22"/>
        </w:rPr>
      </w:pPr>
      <w:r w:rsidRPr="007E67A8">
        <w:rPr>
          <w:rFonts w:ascii="Arial" w:hAnsi="Arial" w:cs="Arial"/>
          <w:i/>
          <w:sz w:val="22"/>
          <w:szCs w:val="22"/>
        </w:rPr>
        <w:t>Pri životnom jubileu 60 rokov veku sa poskytne odmena vo výške:</w:t>
      </w:r>
      <w:r w:rsidRPr="007E67A8">
        <w:rPr>
          <w:rFonts w:ascii="Arial" w:hAnsi="Arial" w:cs="Arial"/>
          <w:sz w:val="22"/>
          <w:szCs w:val="22"/>
        </w:rPr>
        <w:t xml:space="preserve"> </w:t>
      </w:r>
      <w:r w:rsidRPr="007E67A8">
        <w:rPr>
          <w:rFonts w:ascii="Arial" w:hAnsi="Arial" w:cs="Arial"/>
          <w:sz w:val="22"/>
          <w:szCs w:val="22"/>
        </w:rPr>
        <w:tab/>
        <w:t xml:space="preserve">500 € </w:t>
      </w:r>
    </w:p>
    <w:p w:rsidR="00016933" w:rsidRPr="007E67A8" w:rsidRDefault="00016933" w:rsidP="007E67A8">
      <w:pPr>
        <w:spacing w:line="276" w:lineRule="auto"/>
        <w:jc w:val="both"/>
        <w:rPr>
          <w:rFonts w:ascii="Arial" w:hAnsi="Arial" w:cs="Arial"/>
          <w:sz w:val="22"/>
          <w:szCs w:val="22"/>
        </w:rPr>
      </w:pPr>
    </w:p>
    <w:p w:rsidR="00016933" w:rsidRPr="007E67A8" w:rsidRDefault="00016933" w:rsidP="007E67A8">
      <w:pPr>
        <w:spacing w:line="276" w:lineRule="auto"/>
        <w:jc w:val="both"/>
        <w:rPr>
          <w:rFonts w:ascii="Arial" w:hAnsi="Arial" w:cs="Arial"/>
          <w:sz w:val="22"/>
          <w:szCs w:val="22"/>
        </w:rPr>
      </w:pPr>
      <w:r w:rsidRPr="007E67A8">
        <w:rPr>
          <w:rFonts w:ascii="Arial" w:hAnsi="Arial" w:cs="Arial"/>
          <w:sz w:val="22"/>
          <w:szCs w:val="22"/>
        </w:rPr>
        <w:t xml:space="preserve">Nárok na túto odmenu vzniká </w:t>
      </w:r>
      <w:r w:rsidRPr="007E67A8">
        <w:rPr>
          <w:rFonts w:ascii="Arial" w:hAnsi="Arial" w:cs="Arial"/>
          <w:b/>
          <w:i/>
          <w:sz w:val="22"/>
          <w:szCs w:val="22"/>
        </w:rPr>
        <w:t xml:space="preserve">iba zamestnancom, ktorí ku dňu životného jubilea            </w:t>
      </w:r>
      <w:r w:rsidRPr="007E67A8">
        <w:rPr>
          <w:rFonts w:ascii="Arial" w:hAnsi="Arial" w:cs="Arial"/>
          <w:b/>
          <w:i/>
          <w:sz w:val="22"/>
          <w:szCs w:val="22"/>
          <w:u w:val="single"/>
        </w:rPr>
        <w:t>60 rokov veku</w:t>
      </w:r>
      <w:r w:rsidRPr="007E67A8">
        <w:rPr>
          <w:rFonts w:ascii="Arial" w:hAnsi="Arial" w:cs="Arial"/>
          <w:b/>
          <w:i/>
          <w:sz w:val="22"/>
          <w:szCs w:val="22"/>
        </w:rPr>
        <w:t xml:space="preserve"> splnili podmienku nepretržitosti pracovného pomeru </w:t>
      </w:r>
      <w:r w:rsidRPr="007E67A8">
        <w:rPr>
          <w:rFonts w:ascii="Arial" w:hAnsi="Arial" w:cs="Arial"/>
          <w:b/>
          <w:i/>
          <w:sz w:val="22"/>
          <w:szCs w:val="22"/>
          <w:u w:val="single"/>
        </w:rPr>
        <w:t>nad 25 rokov</w:t>
      </w:r>
      <w:r w:rsidRPr="007E67A8">
        <w:rPr>
          <w:rFonts w:ascii="Arial" w:hAnsi="Arial" w:cs="Arial"/>
          <w:b/>
          <w:i/>
          <w:sz w:val="22"/>
          <w:szCs w:val="22"/>
        </w:rPr>
        <w:t>.</w:t>
      </w:r>
    </w:p>
    <w:p w:rsidR="00016933" w:rsidRPr="007E67A8" w:rsidRDefault="00016933" w:rsidP="007E67A8">
      <w:pPr>
        <w:spacing w:line="276" w:lineRule="auto"/>
        <w:jc w:val="both"/>
        <w:rPr>
          <w:rFonts w:ascii="Arial" w:hAnsi="Arial" w:cs="Arial"/>
          <w:sz w:val="22"/>
          <w:szCs w:val="22"/>
        </w:rPr>
      </w:pPr>
    </w:p>
    <w:p w:rsidR="00016933" w:rsidRPr="007E67A8" w:rsidRDefault="00016933" w:rsidP="007E67A8">
      <w:pPr>
        <w:spacing w:line="276" w:lineRule="auto"/>
        <w:jc w:val="both"/>
        <w:rPr>
          <w:rFonts w:ascii="Arial" w:hAnsi="Arial" w:cs="Arial"/>
          <w:sz w:val="22"/>
          <w:szCs w:val="22"/>
        </w:rPr>
      </w:pPr>
      <w:r w:rsidRPr="007E67A8">
        <w:rPr>
          <w:rFonts w:ascii="Arial" w:hAnsi="Arial" w:cs="Arial"/>
          <w:sz w:val="22"/>
          <w:szCs w:val="22"/>
        </w:rPr>
        <w:t xml:space="preserve">Podmienky nároku na túto odmenu rieši i Smernica pre odmeňovanie zamestnancov.        Pre účely poskytovania tohto druhu odmeny </w:t>
      </w:r>
      <w:r w:rsidRPr="007E67A8">
        <w:rPr>
          <w:rFonts w:ascii="Arial" w:hAnsi="Arial" w:cs="Arial"/>
          <w:b/>
          <w:sz w:val="22"/>
          <w:szCs w:val="22"/>
        </w:rPr>
        <w:t>sa do doby dĺžky pracovného pomeru započítavajú</w:t>
      </w:r>
      <w:r w:rsidRPr="007E67A8">
        <w:rPr>
          <w:rFonts w:ascii="Arial" w:hAnsi="Arial" w:cs="Arial"/>
          <w:sz w:val="22"/>
          <w:szCs w:val="22"/>
        </w:rPr>
        <w:t xml:space="preserve"> </w:t>
      </w:r>
      <w:r w:rsidRPr="007E67A8">
        <w:rPr>
          <w:rFonts w:ascii="Arial" w:hAnsi="Arial" w:cs="Arial"/>
          <w:b/>
          <w:sz w:val="22"/>
          <w:szCs w:val="22"/>
        </w:rPr>
        <w:t xml:space="preserve">v rámci ZSSK aj jej právny predchodcovia </w:t>
      </w:r>
      <w:r w:rsidRPr="007E67A8">
        <w:rPr>
          <w:rFonts w:ascii="Arial" w:hAnsi="Arial" w:cs="Arial"/>
          <w:sz w:val="22"/>
          <w:szCs w:val="22"/>
        </w:rPr>
        <w:t>v súlade s čl. 6, bodom 3</w:t>
      </w:r>
      <w:r w:rsidR="00C27F13" w:rsidRPr="007E67A8">
        <w:rPr>
          <w:rFonts w:ascii="Arial" w:hAnsi="Arial" w:cs="Arial"/>
          <w:sz w:val="22"/>
          <w:szCs w:val="22"/>
        </w:rPr>
        <w:t>9</w:t>
      </w:r>
      <w:r w:rsidRPr="007E67A8">
        <w:rPr>
          <w:rFonts w:ascii="Arial" w:hAnsi="Arial" w:cs="Arial"/>
          <w:sz w:val="22"/>
          <w:szCs w:val="22"/>
        </w:rPr>
        <w:t xml:space="preserve"> kolektívnej zmluvy:</w:t>
      </w:r>
    </w:p>
    <w:p w:rsidR="00016933" w:rsidRPr="007E67A8" w:rsidRDefault="00016933" w:rsidP="007E67A8">
      <w:pPr>
        <w:numPr>
          <w:ilvl w:val="0"/>
          <w:numId w:val="25"/>
        </w:numPr>
        <w:tabs>
          <w:tab w:val="clear" w:pos="720"/>
          <w:tab w:val="num" w:pos="284"/>
        </w:tabs>
        <w:overflowPunct/>
        <w:autoSpaceDE/>
        <w:autoSpaceDN/>
        <w:adjustRightInd/>
        <w:spacing w:line="276" w:lineRule="auto"/>
        <w:ind w:left="284" w:hanging="284"/>
        <w:jc w:val="both"/>
        <w:textAlignment w:val="auto"/>
        <w:rPr>
          <w:rFonts w:ascii="Arial" w:hAnsi="Arial" w:cs="Arial"/>
          <w:sz w:val="22"/>
          <w:szCs w:val="22"/>
        </w:rPr>
      </w:pPr>
      <w:r w:rsidRPr="007E67A8">
        <w:rPr>
          <w:rFonts w:ascii="Arial" w:hAnsi="Arial" w:cs="Arial"/>
          <w:sz w:val="22"/>
          <w:szCs w:val="22"/>
        </w:rPr>
        <w:t>všetky obdobia podľa ustanovení článku 6 okrem poslednej vety bodu 3 a bodov 5 a 7 Smernice pre odmeňovanie zamestnancov, po ktoré trval platný pracovný pomer zamestnanca k tomuto zamestnávateľovi,</w:t>
      </w:r>
    </w:p>
    <w:p w:rsidR="00016933" w:rsidRPr="007E67A8" w:rsidRDefault="00016933" w:rsidP="007E67A8">
      <w:pPr>
        <w:numPr>
          <w:ilvl w:val="0"/>
          <w:numId w:val="25"/>
        </w:numPr>
        <w:tabs>
          <w:tab w:val="clear" w:pos="720"/>
          <w:tab w:val="num" w:pos="284"/>
        </w:tabs>
        <w:overflowPunct/>
        <w:autoSpaceDE/>
        <w:autoSpaceDN/>
        <w:adjustRightInd/>
        <w:spacing w:line="276" w:lineRule="auto"/>
        <w:ind w:left="284" w:hanging="284"/>
        <w:jc w:val="both"/>
        <w:textAlignment w:val="auto"/>
        <w:rPr>
          <w:rFonts w:ascii="Arial" w:hAnsi="Arial" w:cs="Arial"/>
          <w:sz w:val="22"/>
          <w:szCs w:val="22"/>
        </w:rPr>
      </w:pPr>
      <w:r w:rsidRPr="007E67A8">
        <w:rPr>
          <w:rFonts w:ascii="Arial" w:hAnsi="Arial" w:cs="Arial"/>
          <w:sz w:val="22"/>
          <w:szCs w:val="22"/>
        </w:rPr>
        <w:t>pracovný pomer v odborových orgánoch, pôsobiacich v rámci ZSSK vrátane činnosti dlhodobo uvoľnených zamestnancov k výkonu funkcie alebo práce v týchto orgánoch.</w:t>
      </w:r>
    </w:p>
    <w:p w:rsidR="00016933" w:rsidRPr="007E67A8" w:rsidRDefault="00016933" w:rsidP="007E67A8">
      <w:pPr>
        <w:spacing w:line="276" w:lineRule="auto"/>
        <w:jc w:val="both"/>
        <w:rPr>
          <w:rFonts w:ascii="Arial" w:hAnsi="Arial" w:cs="Arial"/>
          <w:b/>
          <w:i/>
          <w:sz w:val="22"/>
          <w:szCs w:val="22"/>
          <w:u w:val="single"/>
        </w:rPr>
      </w:pPr>
    </w:p>
    <w:p w:rsidR="00016933" w:rsidRPr="007E67A8" w:rsidRDefault="00016933" w:rsidP="007E67A8">
      <w:pPr>
        <w:spacing w:line="276" w:lineRule="auto"/>
        <w:jc w:val="both"/>
        <w:rPr>
          <w:rFonts w:ascii="Arial" w:hAnsi="Arial" w:cs="Arial"/>
          <w:bCs/>
          <w:iCs/>
          <w:sz w:val="22"/>
          <w:szCs w:val="22"/>
        </w:rPr>
      </w:pPr>
      <w:r w:rsidRPr="007E67A8">
        <w:rPr>
          <w:rFonts w:ascii="Arial" w:hAnsi="Arial" w:cs="Arial"/>
          <w:bCs/>
          <w:iCs/>
          <w:sz w:val="22"/>
          <w:szCs w:val="22"/>
        </w:rPr>
        <w:t>Odmena pri životnom výročí sa poskytuje iba zamestnancom v evidenčnom stave.</w:t>
      </w:r>
    </w:p>
    <w:p w:rsidR="00D74356" w:rsidRPr="007E67A8" w:rsidRDefault="00D74356" w:rsidP="007E67A8">
      <w:pPr>
        <w:spacing w:line="276" w:lineRule="auto"/>
        <w:jc w:val="both"/>
        <w:rPr>
          <w:rFonts w:ascii="Arial" w:hAnsi="Arial" w:cs="Arial"/>
          <w:sz w:val="22"/>
          <w:szCs w:val="22"/>
        </w:rPr>
      </w:pPr>
    </w:p>
    <w:p w:rsidR="00D74356" w:rsidRPr="007E67A8" w:rsidRDefault="00636A73" w:rsidP="007E67A8">
      <w:pPr>
        <w:spacing w:line="276" w:lineRule="auto"/>
        <w:jc w:val="both"/>
        <w:rPr>
          <w:rFonts w:ascii="Arial" w:hAnsi="Arial" w:cs="Arial"/>
          <w:b/>
          <w:sz w:val="24"/>
          <w:szCs w:val="24"/>
          <w:u w:val="single"/>
        </w:rPr>
      </w:pPr>
      <w:r w:rsidRPr="007E67A8">
        <w:rPr>
          <w:rFonts w:ascii="Arial" w:hAnsi="Arial" w:cs="Arial"/>
          <w:b/>
          <w:sz w:val="24"/>
          <w:szCs w:val="24"/>
          <w:u w:val="single"/>
        </w:rPr>
        <w:t>Odmena pri odchode do dôchodku</w:t>
      </w:r>
    </w:p>
    <w:p w:rsidR="004C3577" w:rsidRPr="007E67A8" w:rsidRDefault="004C3577" w:rsidP="007E67A8">
      <w:pPr>
        <w:spacing w:line="276" w:lineRule="auto"/>
        <w:jc w:val="both"/>
        <w:rPr>
          <w:rFonts w:ascii="Arial" w:hAnsi="Arial" w:cs="Arial"/>
          <w:sz w:val="22"/>
          <w:szCs w:val="22"/>
        </w:rPr>
      </w:pPr>
    </w:p>
    <w:p w:rsidR="004C3577" w:rsidRPr="007E67A8" w:rsidRDefault="004C3577" w:rsidP="007E67A8">
      <w:pPr>
        <w:spacing w:line="276" w:lineRule="auto"/>
        <w:jc w:val="both"/>
        <w:rPr>
          <w:rFonts w:ascii="Arial" w:hAnsi="Arial" w:cs="Arial"/>
          <w:sz w:val="22"/>
          <w:szCs w:val="22"/>
        </w:rPr>
      </w:pPr>
      <w:r w:rsidRPr="007E67A8">
        <w:rPr>
          <w:rFonts w:ascii="Arial" w:hAnsi="Arial" w:cs="Arial"/>
          <w:sz w:val="22"/>
          <w:szCs w:val="22"/>
        </w:rPr>
        <w:t xml:space="preserve">Odmena pri odchode do dôchodku sa poskytne zamestnancovi v zmysle kolektívnej zmluvy pri prvom skončení pracovného pomeru z dôvodu odchodu do starobného dôchodku, predčasného starobného dôchodku alebo invalidného dôchodku. </w:t>
      </w:r>
    </w:p>
    <w:p w:rsidR="004C3577" w:rsidRPr="007E67A8" w:rsidRDefault="004C3577" w:rsidP="007E67A8">
      <w:pPr>
        <w:spacing w:line="276" w:lineRule="auto"/>
        <w:jc w:val="both"/>
        <w:rPr>
          <w:rFonts w:ascii="Arial" w:hAnsi="Arial" w:cs="Arial"/>
          <w:sz w:val="22"/>
          <w:szCs w:val="22"/>
        </w:rPr>
      </w:pPr>
    </w:p>
    <w:p w:rsidR="004C3577" w:rsidRPr="007E67A8" w:rsidRDefault="004C3577" w:rsidP="007E67A8">
      <w:pPr>
        <w:spacing w:line="276" w:lineRule="auto"/>
        <w:jc w:val="both"/>
        <w:rPr>
          <w:rFonts w:ascii="Arial" w:hAnsi="Arial" w:cs="Arial"/>
          <w:sz w:val="22"/>
          <w:szCs w:val="22"/>
        </w:rPr>
      </w:pPr>
      <w:r w:rsidRPr="007E67A8">
        <w:rPr>
          <w:rFonts w:ascii="Arial" w:hAnsi="Arial" w:cs="Arial"/>
          <w:sz w:val="22"/>
          <w:szCs w:val="22"/>
        </w:rPr>
        <w:t>Nárok na túto odmenu vzniká iba zamestnancom, ktorých:</w:t>
      </w:r>
    </w:p>
    <w:p w:rsidR="004C3577" w:rsidRPr="007E67A8" w:rsidRDefault="004C3577" w:rsidP="007E67A8">
      <w:pPr>
        <w:spacing w:line="276" w:lineRule="auto"/>
        <w:jc w:val="both"/>
        <w:rPr>
          <w:rFonts w:ascii="Arial" w:hAnsi="Arial" w:cs="Arial"/>
          <w:b/>
          <w:i/>
          <w:sz w:val="22"/>
          <w:szCs w:val="22"/>
        </w:rPr>
      </w:pPr>
    </w:p>
    <w:p w:rsidR="004C3577" w:rsidRPr="007E67A8" w:rsidRDefault="004C3577" w:rsidP="007E67A8">
      <w:pPr>
        <w:numPr>
          <w:ilvl w:val="0"/>
          <w:numId w:val="31"/>
        </w:numPr>
        <w:overflowPunct/>
        <w:autoSpaceDE/>
        <w:autoSpaceDN/>
        <w:adjustRightInd/>
        <w:spacing w:line="276" w:lineRule="auto"/>
        <w:jc w:val="both"/>
        <w:textAlignment w:val="auto"/>
        <w:rPr>
          <w:rFonts w:ascii="Arial" w:hAnsi="Arial" w:cs="Arial"/>
          <w:sz w:val="22"/>
          <w:szCs w:val="22"/>
        </w:rPr>
      </w:pPr>
      <w:r w:rsidRPr="007E67A8">
        <w:rPr>
          <w:rFonts w:ascii="Arial" w:hAnsi="Arial" w:cs="Arial"/>
          <w:b/>
          <w:i/>
          <w:sz w:val="22"/>
          <w:szCs w:val="22"/>
        </w:rPr>
        <w:t xml:space="preserve">pracovný pomer u zamestnávateľa trval ku dňu skončenia pracovného pomeru nepretržite </w:t>
      </w:r>
      <w:r w:rsidRPr="007E67A8">
        <w:rPr>
          <w:rFonts w:ascii="Arial" w:hAnsi="Arial" w:cs="Arial"/>
          <w:b/>
          <w:i/>
          <w:sz w:val="22"/>
          <w:szCs w:val="22"/>
          <w:u w:val="single"/>
        </w:rPr>
        <w:t>najmenej 10 rokov</w:t>
      </w:r>
      <w:r w:rsidRPr="007E67A8">
        <w:rPr>
          <w:rFonts w:ascii="Arial" w:hAnsi="Arial" w:cs="Arial"/>
          <w:sz w:val="22"/>
          <w:szCs w:val="22"/>
        </w:rPr>
        <w:t>,</w:t>
      </w:r>
    </w:p>
    <w:p w:rsidR="004C3577" w:rsidRPr="007E67A8" w:rsidRDefault="004C3577" w:rsidP="007E67A8">
      <w:pPr>
        <w:spacing w:line="276" w:lineRule="auto"/>
        <w:ind w:left="720"/>
        <w:jc w:val="both"/>
        <w:rPr>
          <w:rFonts w:ascii="Arial" w:hAnsi="Arial" w:cs="Arial"/>
          <w:sz w:val="22"/>
          <w:szCs w:val="22"/>
        </w:rPr>
      </w:pPr>
    </w:p>
    <w:p w:rsidR="004C3577" w:rsidRPr="007E67A8" w:rsidRDefault="004C3577" w:rsidP="007E67A8">
      <w:pPr>
        <w:numPr>
          <w:ilvl w:val="0"/>
          <w:numId w:val="31"/>
        </w:numPr>
        <w:overflowPunct/>
        <w:autoSpaceDE/>
        <w:autoSpaceDN/>
        <w:adjustRightInd/>
        <w:spacing w:line="276" w:lineRule="auto"/>
        <w:jc w:val="both"/>
        <w:textAlignment w:val="auto"/>
        <w:rPr>
          <w:rFonts w:ascii="Arial" w:hAnsi="Arial" w:cs="Arial"/>
          <w:sz w:val="22"/>
          <w:szCs w:val="22"/>
        </w:rPr>
      </w:pPr>
      <w:r w:rsidRPr="007E67A8">
        <w:rPr>
          <w:rFonts w:ascii="Arial" w:hAnsi="Arial" w:cs="Arial"/>
          <w:b/>
          <w:i/>
          <w:sz w:val="22"/>
          <w:szCs w:val="22"/>
        </w:rPr>
        <w:t>pracovný pomer nebol skončený z dôvodu porušenia pracovnej disciplíny.</w:t>
      </w:r>
    </w:p>
    <w:p w:rsidR="004C3577" w:rsidRPr="007E67A8" w:rsidRDefault="004C3577" w:rsidP="007E67A8">
      <w:pPr>
        <w:spacing w:line="276" w:lineRule="auto"/>
        <w:jc w:val="both"/>
        <w:rPr>
          <w:rFonts w:ascii="Arial" w:hAnsi="Arial" w:cs="Arial"/>
          <w:sz w:val="22"/>
          <w:szCs w:val="22"/>
        </w:rPr>
      </w:pPr>
    </w:p>
    <w:p w:rsidR="004C3577" w:rsidRPr="007E67A8" w:rsidRDefault="004C3577" w:rsidP="007E67A8">
      <w:pPr>
        <w:spacing w:line="276" w:lineRule="auto"/>
        <w:jc w:val="both"/>
        <w:rPr>
          <w:rFonts w:ascii="Arial" w:hAnsi="Arial" w:cs="Arial"/>
          <w:sz w:val="22"/>
          <w:szCs w:val="22"/>
        </w:rPr>
      </w:pPr>
      <w:r w:rsidRPr="007E67A8">
        <w:rPr>
          <w:rFonts w:ascii="Arial" w:hAnsi="Arial" w:cs="Arial"/>
          <w:sz w:val="22"/>
          <w:szCs w:val="22"/>
        </w:rPr>
        <w:t xml:space="preserve">Pri odchode do starobného dôchodku, predčasného starobného dôchodku alebo invalidného dôchodku sa poskytne </w:t>
      </w:r>
      <w:r w:rsidRPr="007E67A8">
        <w:rPr>
          <w:rFonts w:ascii="Arial" w:hAnsi="Arial" w:cs="Arial"/>
          <w:b/>
          <w:i/>
          <w:sz w:val="22"/>
          <w:szCs w:val="22"/>
          <w:u w:val="single"/>
        </w:rPr>
        <w:t>odmena vo výške 83 €</w:t>
      </w:r>
      <w:r w:rsidRPr="007E67A8">
        <w:rPr>
          <w:rFonts w:ascii="Arial" w:hAnsi="Arial" w:cs="Arial"/>
          <w:sz w:val="22"/>
          <w:szCs w:val="22"/>
        </w:rPr>
        <w:t xml:space="preserve"> zamestnancovi </w:t>
      </w:r>
      <w:r w:rsidRPr="007E67A8">
        <w:rPr>
          <w:rFonts w:ascii="Arial" w:hAnsi="Arial" w:cs="Arial"/>
          <w:b/>
          <w:i/>
          <w:sz w:val="22"/>
          <w:szCs w:val="22"/>
          <w:u w:val="single"/>
        </w:rPr>
        <w:t>za každý rok</w:t>
      </w:r>
      <w:r w:rsidRPr="007E67A8">
        <w:rPr>
          <w:rFonts w:ascii="Arial" w:hAnsi="Arial" w:cs="Arial"/>
          <w:sz w:val="22"/>
          <w:szCs w:val="22"/>
        </w:rPr>
        <w:t xml:space="preserve"> v závislosti                     od započítaných rokov k zamestnávateľovi a za splnenia podmienky, že zamestnancovi podľa kolektívnej zmluvy </w:t>
      </w:r>
      <w:r w:rsidRPr="007E67A8">
        <w:rPr>
          <w:rFonts w:ascii="Arial" w:hAnsi="Arial" w:cs="Arial"/>
          <w:b/>
          <w:sz w:val="22"/>
          <w:szCs w:val="22"/>
          <w:u w:val="single"/>
        </w:rPr>
        <w:t>nepatrí odstupné.</w:t>
      </w:r>
    </w:p>
    <w:p w:rsidR="004C3577" w:rsidRPr="007E67A8" w:rsidRDefault="004C3577" w:rsidP="007E67A8">
      <w:pPr>
        <w:spacing w:line="276" w:lineRule="auto"/>
        <w:jc w:val="both"/>
        <w:rPr>
          <w:rFonts w:ascii="Arial" w:hAnsi="Arial" w:cs="Arial"/>
          <w:sz w:val="22"/>
          <w:szCs w:val="22"/>
        </w:rPr>
      </w:pPr>
    </w:p>
    <w:p w:rsidR="004C3577" w:rsidRPr="007E67A8" w:rsidRDefault="003B3CFF" w:rsidP="007E67A8">
      <w:pPr>
        <w:spacing w:line="276" w:lineRule="auto"/>
        <w:jc w:val="both"/>
        <w:rPr>
          <w:rFonts w:ascii="Arial" w:hAnsi="Arial" w:cs="Arial"/>
          <w:sz w:val="22"/>
          <w:szCs w:val="22"/>
        </w:rPr>
      </w:pPr>
      <w:r w:rsidRPr="007E67A8">
        <w:rPr>
          <w:rFonts w:ascii="Arial" w:hAnsi="Arial" w:cs="Arial"/>
          <w:sz w:val="22"/>
          <w:szCs w:val="22"/>
        </w:rPr>
        <w:t xml:space="preserve">Pri odchode do starobného dôchodku a predčasného starobného dôchodku sa poskytne </w:t>
      </w:r>
      <w:r w:rsidRPr="007E67A8">
        <w:rPr>
          <w:rFonts w:ascii="Arial" w:hAnsi="Arial" w:cs="Arial"/>
          <w:b/>
          <w:i/>
          <w:sz w:val="22"/>
          <w:szCs w:val="22"/>
          <w:u w:val="single"/>
        </w:rPr>
        <w:t>o</w:t>
      </w:r>
      <w:r w:rsidR="004C3577" w:rsidRPr="007E67A8">
        <w:rPr>
          <w:rFonts w:ascii="Arial" w:hAnsi="Arial" w:cs="Arial"/>
          <w:b/>
          <w:i/>
          <w:sz w:val="22"/>
          <w:szCs w:val="22"/>
          <w:u w:val="single"/>
        </w:rPr>
        <w:t>dmena vo výške 7,50 €</w:t>
      </w:r>
      <w:r w:rsidR="004C3577" w:rsidRPr="007E67A8">
        <w:rPr>
          <w:rFonts w:ascii="Arial" w:hAnsi="Arial" w:cs="Arial"/>
          <w:sz w:val="22"/>
          <w:szCs w:val="22"/>
        </w:rPr>
        <w:t xml:space="preserve"> zamestnancovi </w:t>
      </w:r>
      <w:r w:rsidR="004C3577" w:rsidRPr="007E67A8">
        <w:rPr>
          <w:rFonts w:ascii="Arial" w:hAnsi="Arial" w:cs="Arial"/>
          <w:b/>
          <w:i/>
          <w:sz w:val="22"/>
          <w:szCs w:val="22"/>
          <w:u w:val="single"/>
        </w:rPr>
        <w:t>za každý rok</w:t>
      </w:r>
      <w:r w:rsidR="004C3577" w:rsidRPr="007E67A8">
        <w:rPr>
          <w:rFonts w:ascii="Arial" w:hAnsi="Arial" w:cs="Arial"/>
          <w:sz w:val="22"/>
          <w:szCs w:val="22"/>
        </w:rPr>
        <w:t xml:space="preserve"> v závislosti od započítaných rokov </w:t>
      </w:r>
      <w:r w:rsidR="004C3577" w:rsidRPr="007E67A8">
        <w:rPr>
          <w:rFonts w:ascii="Arial" w:hAnsi="Arial" w:cs="Arial"/>
          <w:sz w:val="22"/>
          <w:szCs w:val="22"/>
        </w:rPr>
        <w:lastRenderedPageBreak/>
        <w:t xml:space="preserve">k zamestnávateľovi a za splnenia podmienky, že zamestnancovi </w:t>
      </w:r>
      <w:r w:rsidRPr="007E67A8">
        <w:rPr>
          <w:rFonts w:ascii="Arial" w:hAnsi="Arial" w:cs="Arial"/>
          <w:sz w:val="22"/>
          <w:szCs w:val="22"/>
        </w:rPr>
        <w:t xml:space="preserve">podľa kolektívnej zmluvy </w:t>
      </w:r>
      <w:r w:rsidRPr="007E67A8">
        <w:rPr>
          <w:rFonts w:ascii="Arial" w:hAnsi="Arial" w:cs="Arial"/>
          <w:b/>
          <w:sz w:val="22"/>
          <w:szCs w:val="22"/>
          <w:u w:val="single"/>
        </w:rPr>
        <w:t>patrí odstupné</w:t>
      </w:r>
      <w:r w:rsidRPr="007E67A8">
        <w:rPr>
          <w:rFonts w:ascii="Arial" w:hAnsi="Arial" w:cs="Arial"/>
          <w:sz w:val="22"/>
          <w:szCs w:val="22"/>
        </w:rPr>
        <w:t>.</w:t>
      </w:r>
    </w:p>
    <w:p w:rsidR="004C3577" w:rsidRPr="007E67A8" w:rsidRDefault="004C3577" w:rsidP="007E67A8">
      <w:pPr>
        <w:spacing w:line="276" w:lineRule="auto"/>
        <w:jc w:val="both"/>
        <w:rPr>
          <w:rFonts w:ascii="Arial" w:hAnsi="Arial" w:cs="Arial"/>
          <w:sz w:val="22"/>
          <w:szCs w:val="22"/>
        </w:rPr>
      </w:pPr>
    </w:p>
    <w:p w:rsidR="004C3577" w:rsidRPr="007E67A8" w:rsidRDefault="003B3CFF" w:rsidP="007E67A8">
      <w:pPr>
        <w:spacing w:line="276" w:lineRule="auto"/>
        <w:jc w:val="both"/>
        <w:rPr>
          <w:rFonts w:ascii="Arial" w:hAnsi="Arial" w:cs="Arial"/>
          <w:b/>
          <w:sz w:val="22"/>
          <w:szCs w:val="22"/>
          <w:u w:val="single"/>
        </w:rPr>
      </w:pPr>
      <w:r w:rsidRPr="007E67A8">
        <w:rPr>
          <w:rFonts w:ascii="Arial" w:hAnsi="Arial" w:cs="Arial"/>
          <w:sz w:val="22"/>
          <w:szCs w:val="22"/>
        </w:rPr>
        <w:t xml:space="preserve">Pri odchode do invalidného dôchodku sa poskytne </w:t>
      </w:r>
      <w:r w:rsidRPr="007E67A8">
        <w:rPr>
          <w:rFonts w:ascii="Arial" w:hAnsi="Arial" w:cs="Arial"/>
          <w:b/>
          <w:i/>
          <w:sz w:val="22"/>
          <w:szCs w:val="22"/>
          <w:u w:val="single"/>
        </w:rPr>
        <w:t>o</w:t>
      </w:r>
      <w:r w:rsidR="004C3577" w:rsidRPr="007E67A8">
        <w:rPr>
          <w:rFonts w:ascii="Arial" w:hAnsi="Arial" w:cs="Arial"/>
          <w:b/>
          <w:i/>
          <w:sz w:val="22"/>
          <w:szCs w:val="22"/>
          <w:u w:val="single"/>
        </w:rPr>
        <w:t>dmena vo výške 11 €</w:t>
      </w:r>
      <w:r w:rsidR="004C3577" w:rsidRPr="007E67A8">
        <w:rPr>
          <w:rFonts w:ascii="Arial" w:hAnsi="Arial" w:cs="Arial"/>
          <w:sz w:val="22"/>
          <w:szCs w:val="22"/>
        </w:rPr>
        <w:t xml:space="preserve"> </w:t>
      </w:r>
      <w:r w:rsidRPr="007E67A8">
        <w:rPr>
          <w:rFonts w:ascii="Arial" w:hAnsi="Arial" w:cs="Arial"/>
          <w:sz w:val="22"/>
          <w:szCs w:val="22"/>
        </w:rPr>
        <w:t xml:space="preserve"> </w:t>
      </w:r>
      <w:r w:rsidR="004C3577" w:rsidRPr="007E67A8">
        <w:rPr>
          <w:rFonts w:ascii="Arial" w:hAnsi="Arial" w:cs="Arial"/>
          <w:sz w:val="22"/>
          <w:szCs w:val="22"/>
        </w:rPr>
        <w:t xml:space="preserve">zamestnancovi </w:t>
      </w:r>
      <w:r w:rsidR="004C3577" w:rsidRPr="007E67A8">
        <w:rPr>
          <w:rFonts w:ascii="Arial" w:hAnsi="Arial" w:cs="Arial"/>
          <w:b/>
          <w:i/>
          <w:sz w:val="22"/>
          <w:szCs w:val="22"/>
          <w:u w:val="single"/>
        </w:rPr>
        <w:t>za každý rok</w:t>
      </w:r>
      <w:r w:rsidRPr="007E67A8">
        <w:rPr>
          <w:rFonts w:ascii="Arial" w:hAnsi="Arial" w:cs="Arial"/>
          <w:sz w:val="22"/>
          <w:szCs w:val="22"/>
        </w:rPr>
        <w:t xml:space="preserve"> v závislosti </w:t>
      </w:r>
      <w:r w:rsidR="004C3577" w:rsidRPr="007E67A8">
        <w:rPr>
          <w:rFonts w:ascii="Arial" w:hAnsi="Arial" w:cs="Arial"/>
          <w:sz w:val="22"/>
          <w:szCs w:val="22"/>
        </w:rPr>
        <w:t>od započítaných rokov k zamestnáv</w:t>
      </w:r>
      <w:r w:rsidRPr="007E67A8">
        <w:rPr>
          <w:rFonts w:ascii="Arial" w:hAnsi="Arial" w:cs="Arial"/>
          <w:sz w:val="22"/>
          <w:szCs w:val="22"/>
        </w:rPr>
        <w:t xml:space="preserve">ateľovi a za splnenia podmienky, že zamestnancovi podľa kolektívnej zmluvy </w:t>
      </w:r>
      <w:r w:rsidRPr="007E67A8">
        <w:rPr>
          <w:rFonts w:ascii="Arial" w:hAnsi="Arial" w:cs="Arial"/>
          <w:b/>
          <w:sz w:val="22"/>
          <w:szCs w:val="22"/>
          <w:u w:val="single"/>
        </w:rPr>
        <w:t>patrí odstupné.</w:t>
      </w:r>
    </w:p>
    <w:p w:rsidR="004C3577" w:rsidRPr="007E67A8" w:rsidRDefault="004C3577" w:rsidP="007E67A8">
      <w:pPr>
        <w:spacing w:line="276" w:lineRule="auto"/>
        <w:jc w:val="both"/>
        <w:rPr>
          <w:rFonts w:ascii="Arial" w:hAnsi="Arial" w:cs="Arial"/>
          <w:sz w:val="22"/>
          <w:szCs w:val="22"/>
        </w:rPr>
      </w:pPr>
    </w:p>
    <w:p w:rsidR="004C3577" w:rsidRPr="007E67A8" w:rsidRDefault="004C3577" w:rsidP="007E67A8">
      <w:pPr>
        <w:spacing w:line="276" w:lineRule="auto"/>
        <w:jc w:val="both"/>
        <w:rPr>
          <w:rFonts w:ascii="Arial" w:hAnsi="Arial" w:cs="Arial"/>
          <w:sz w:val="22"/>
          <w:szCs w:val="22"/>
        </w:rPr>
      </w:pPr>
      <w:r w:rsidRPr="007E67A8">
        <w:rPr>
          <w:rFonts w:ascii="Arial" w:hAnsi="Arial" w:cs="Arial"/>
          <w:sz w:val="22"/>
          <w:szCs w:val="22"/>
        </w:rPr>
        <w:t>Za účelom určenia príslušnej výšky odmeny sa odpracované roky v pracovných pomeroch k zamestnávateľovi spočítavajú. Odmena sa poskytuje jednorázovo. Túto odmenu je  možné zamestnancovi poskytnúť iba v roku, v ktorom zamestnanec prvý krát končí pracovný pomer z dôvodu odchodu do starobného dôchodku, predčasného starobného dôchodku alebo invalidného dôchodku a pri prelome rokov v nasledujúcom roku v najbližšom výplatnom termíne.</w:t>
      </w:r>
    </w:p>
    <w:p w:rsidR="003B3CFF" w:rsidRPr="007E67A8" w:rsidRDefault="003B3CFF" w:rsidP="007E67A8">
      <w:pPr>
        <w:spacing w:line="276" w:lineRule="auto"/>
        <w:jc w:val="both"/>
        <w:rPr>
          <w:rFonts w:ascii="Arial" w:hAnsi="Arial" w:cs="Arial"/>
          <w:sz w:val="22"/>
          <w:szCs w:val="22"/>
        </w:rPr>
      </w:pPr>
    </w:p>
    <w:p w:rsidR="004C3577" w:rsidRPr="007E67A8" w:rsidRDefault="004C3577" w:rsidP="007E67A8">
      <w:pPr>
        <w:spacing w:line="276" w:lineRule="auto"/>
        <w:jc w:val="both"/>
        <w:rPr>
          <w:rFonts w:ascii="Arial" w:hAnsi="Arial" w:cs="Arial"/>
          <w:sz w:val="22"/>
          <w:szCs w:val="22"/>
        </w:rPr>
      </w:pPr>
      <w:r w:rsidRPr="007E67A8">
        <w:rPr>
          <w:rFonts w:ascii="Arial" w:hAnsi="Arial" w:cs="Arial"/>
          <w:sz w:val="22"/>
          <w:szCs w:val="22"/>
        </w:rPr>
        <w:t xml:space="preserve">Podmienky vzniku nároku na odmenu pri odchode do dôchodku rieši </w:t>
      </w:r>
      <w:r w:rsidR="003B3CFF" w:rsidRPr="007E67A8">
        <w:rPr>
          <w:rFonts w:ascii="Arial" w:hAnsi="Arial" w:cs="Arial"/>
          <w:sz w:val="22"/>
          <w:szCs w:val="22"/>
        </w:rPr>
        <w:t xml:space="preserve">i </w:t>
      </w:r>
      <w:r w:rsidRPr="007E67A8">
        <w:rPr>
          <w:rFonts w:ascii="Arial" w:hAnsi="Arial" w:cs="Arial"/>
          <w:sz w:val="22"/>
          <w:szCs w:val="22"/>
        </w:rPr>
        <w:t>Smernica                   pre odmeňovanie zamestnancov</w:t>
      </w:r>
      <w:r w:rsidR="003B3CFF" w:rsidRPr="007E67A8">
        <w:rPr>
          <w:rFonts w:ascii="Arial" w:hAnsi="Arial" w:cs="Arial"/>
          <w:sz w:val="22"/>
          <w:szCs w:val="22"/>
        </w:rPr>
        <w:t xml:space="preserve">. </w:t>
      </w:r>
      <w:r w:rsidRPr="007E67A8">
        <w:rPr>
          <w:rFonts w:ascii="Arial" w:hAnsi="Arial" w:cs="Arial"/>
          <w:sz w:val="22"/>
          <w:szCs w:val="22"/>
        </w:rPr>
        <w:t xml:space="preserve">Pre účely poskytnutia tohto druhu odmien </w:t>
      </w:r>
      <w:r w:rsidRPr="007E67A8">
        <w:rPr>
          <w:rFonts w:ascii="Arial" w:hAnsi="Arial" w:cs="Arial"/>
          <w:b/>
          <w:sz w:val="22"/>
          <w:szCs w:val="22"/>
        </w:rPr>
        <w:t>sa do doby dĺžky pracovného pomeru započítavajú</w:t>
      </w:r>
      <w:r w:rsidRPr="007E67A8">
        <w:rPr>
          <w:rFonts w:ascii="Arial" w:hAnsi="Arial" w:cs="Arial"/>
          <w:sz w:val="22"/>
          <w:szCs w:val="22"/>
        </w:rPr>
        <w:t xml:space="preserve"> </w:t>
      </w:r>
      <w:r w:rsidRPr="007E67A8">
        <w:rPr>
          <w:rFonts w:ascii="Arial" w:hAnsi="Arial" w:cs="Arial"/>
          <w:b/>
          <w:sz w:val="22"/>
          <w:szCs w:val="22"/>
        </w:rPr>
        <w:t>v rámci ZSSK a</w:t>
      </w:r>
      <w:r w:rsidR="003B3CFF" w:rsidRPr="007E67A8">
        <w:rPr>
          <w:rFonts w:ascii="Arial" w:hAnsi="Arial" w:cs="Arial"/>
          <w:b/>
          <w:sz w:val="22"/>
          <w:szCs w:val="22"/>
        </w:rPr>
        <w:t>j</w:t>
      </w:r>
      <w:r w:rsidRPr="007E67A8">
        <w:rPr>
          <w:rFonts w:ascii="Arial" w:hAnsi="Arial" w:cs="Arial"/>
          <w:b/>
          <w:sz w:val="22"/>
          <w:szCs w:val="22"/>
        </w:rPr>
        <w:t> jej právny predchodcov</w:t>
      </w:r>
      <w:r w:rsidR="003B3CFF" w:rsidRPr="007E67A8">
        <w:rPr>
          <w:rFonts w:ascii="Arial" w:hAnsi="Arial" w:cs="Arial"/>
          <w:b/>
          <w:sz w:val="22"/>
          <w:szCs w:val="22"/>
        </w:rPr>
        <w:t>ia</w:t>
      </w:r>
      <w:r w:rsidRPr="007E67A8">
        <w:rPr>
          <w:rFonts w:ascii="Arial" w:hAnsi="Arial" w:cs="Arial"/>
          <w:sz w:val="22"/>
          <w:szCs w:val="22"/>
        </w:rPr>
        <w:t xml:space="preserve"> v súlade s čl. 6, bodom 3</w:t>
      </w:r>
      <w:r w:rsidR="003B3CFF" w:rsidRPr="007E67A8">
        <w:rPr>
          <w:rFonts w:ascii="Arial" w:hAnsi="Arial" w:cs="Arial"/>
          <w:sz w:val="22"/>
          <w:szCs w:val="22"/>
        </w:rPr>
        <w:t>9</w:t>
      </w:r>
      <w:r w:rsidRPr="007E67A8">
        <w:rPr>
          <w:rFonts w:ascii="Arial" w:hAnsi="Arial" w:cs="Arial"/>
          <w:sz w:val="22"/>
          <w:szCs w:val="22"/>
        </w:rPr>
        <w:t xml:space="preserve"> kolektívnej zmluvy:</w:t>
      </w:r>
    </w:p>
    <w:p w:rsidR="004C3577" w:rsidRPr="007E67A8" w:rsidRDefault="004C3577" w:rsidP="007E67A8">
      <w:pPr>
        <w:numPr>
          <w:ilvl w:val="0"/>
          <w:numId w:val="28"/>
        </w:numPr>
        <w:tabs>
          <w:tab w:val="clear" w:pos="1080"/>
          <w:tab w:val="num" w:pos="426"/>
        </w:tabs>
        <w:overflowPunct/>
        <w:autoSpaceDE/>
        <w:autoSpaceDN/>
        <w:adjustRightInd/>
        <w:spacing w:line="276" w:lineRule="auto"/>
        <w:ind w:left="426" w:hanging="426"/>
        <w:jc w:val="both"/>
        <w:textAlignment w:val="auto"/>
        <w:rPr>
          <w:rFonts w:ascii="Arial" w:hAnsi="Arial" w:cs="Arial"/>
          <w:sz w:val="22"/>
          <w:szCs w:val="22"/>
        </w:rPr>
      </w:pPr>
      <w:r w:rsidRPr="007E67A8">
        <w:rPr>
          <w:rFonts w:ascii="Arial" w:hAnsi="Arial" w:cs="Arial"/>
          <w:sz w:val="22"/>
          <w:szCs w:val="22"/>
        </w:rPr>
        <w:t>všetky obdobia podľa ustanovení článku 6 okrem poslednej vety bodu 3 a bodov 5 a 7 Smernice pre odmeňovanie zamestnancov, po ktoré trval platný pracovný pomer zamestnanca k tomuto zamestnávateľovi,</w:t>
      </w:r>
    </w:p>
    <w:p w:rsidR="004C3577" w:rsidRPr="007E67A8" w:rsidRDefault="004C3577" w:rsidP="007E67A8">
      <w:pPr>
        <w:numPr>
          <w:ilvl w:val="0"/>
          <w:numId w:val="28"/>
        </w:numPr>
        <w:tabs>
          <w:tab w:val="clear" w:pos="1080"/>
          <w:tab w:val="num" w:pos="426"/>
        </w:tabs>
        <w:overflowPunct/>
        <w:autoSpaceDE/>
        <w:autoSpaceDN/>
        <w:adjustRightInd/>
        <w:spacing w:line="276" w:lineRule="auto"/>
        <w:ind w:left="426" w:hanging="426"/>
        <w:jc w:val="both"/>
        <w:textAlignment w:val="auto"/>
        <w:rPr>
          <w:rFonts w:ascii="Arial" w:hAnsi="Arial" w:cs="Arial"/>
          <w:sz w:val="22"/>
          <w:szCs w:val="22"/>
        </w:rPr>
      </w:pPr>
      <w:r w:rsidRPr="007E67A8">
        <w:rPr>
          <w:rFonts w:ascii="Arial" w:hAnsi="Arial" w:cs="Arial"/>
          <w:sz w:val="22"/>
          <w:szCs w:val="22"/>
        </w:rPr>
        <w:t>pracovný pomer v odborových orgánoch, pôsobiacich v rámci ZSSK vrátane činnosti dlhodobo uvoľnených zamestnancov k výkonu funkcie alebo práce v týchto orgánoch.</w:t>
      </w:r>
    </w:p>
    <w:p w:rsidR="004C3577" w:rsidRPr="007E67A8" w:rsidRDefault="004C3577" w:rsidP="007E67A8">
      <w:pPr>
        <w:spacing w:line="276" w:lineRule="auto"/>
        <w:jc w:val="both"/>
        <w:rPr>
          <w:rFonts w:ascii="Arial" w:hAnsi="Arial" w:cs="Arial"/>
          <w:sz w:val="22"/>
          <w:szCs w:val="22"/>
        </w:rPr>
      </w:pPr>
    </w:p>
    <w:p w:rsidR="004C3577" w:rsidRPr="007E67A8" w:rsidRDefault="004C3577" w:rsidP="007E67A8">
      <w:pPr>
        <w:spacing w:line="276" w:lineRule="auto"/>
        <w:jc w:val="both"/>
        <w:rPr>
          <w:rFonts w:ascii="Arial" w:hAnsi="Arial" w:cs="Arial"/>
          <w:sz w:val="22"/>
          <w:szCs w:val="22"/>
        </w:rPr>
      </w:pPr>
      <w:r w:rsidRPr="007E67A8">
        <w:rPr>
          <w:rFonts w:ascii="Arial" w:hAnsi="Arial" w:cs="Arial"/>
          <w:sz w:val="22"/>
          <w:szCs w:val="22"/>
        </w:rPr>
        <w:t>Odmena pri odchode do dôchodku sa poskytuje iba zamestnancom v evidenčnom stave, ktorí skončia pracovný pomer z tohto dôvodu.</w:t>
      </w:r>
    </w:p>
    <w:p w:rsidR="004C3577" w:rsidRPr="007E67A8" w:rsidRDefault="004C3577" w:rsidP="007E67A8">
      <w:pPr>
        <w:spacing w:line="276" w:lineRule="auto"/>
        <w:jc w:val="both"/>
        <w:rPr>
          <w:rFonts w:ascii="Arial" w:hAnsi="Arial" w:cs="Arial"/>
          <w:sz w:val="22"/>
          <w:szCs w:val="22"/>
        </w:rPr>
      </w:pPr>
    </w:p>
    <w:p w:rsidR="007E67A8" w:rsidRPr="007E67A8" w:rsidRDefault="007E67A8" w:rsidP="007E67A8">
      <w:pPr>
        <w:spacing w:line="276" w:lineRule="auto"/>
        <w:jc w:val="both"/>
        <w:rPr>
          <w:rFonts w:ascii="Arial" w:hAnsi="Arial" w:cs="Arial"/>
          <w:b/>
          <w:sz w:val="24"/>
          <w:szCs w:val="24"/>
          <w:u w:val="single"/>
        </w:rPr>
      </w:pPr>
      <w:r w:rsidRPr="007E67A8">
        <w:rPr>
          <w:rFonts w:ascii="Arial" w:hAnsi="Arial" w:cs="Arial"/>
          <w:b/>
          <w:sz w:val="24"/>
          <w:szCs w:val="24"/>
          <w:u w:val="single"/>
        </w:rPr>
        <w:t>Vyrovnávací príplatok</w:t>
      </w:r>
    </w:p>
    <w:p w:rsidR="007E67A8" w:rsidRPr="007E67A8" w:rsidRDefault="007E67A8" w:rsidP="007E67A8">
      <w:pPr>
        <w:spacing w:line="276" w:lineRule="auto"/>
        <w:jc w:val="both"/>
        <w:rPr>
          <w:rFonts w:ascii="Arial" w:hAnsi="Arial" w:cs="Arial"/>
          <w:sz w:val="22"/>
          <w:szCs w:val="22"/>
        </w:rPr>
      </w:pPr>
    </w:p>
    <w:p w:rsidR="007E67A8" w:rsidRPr="007E67A8" w:rsidRDefault="007E67A8" w:rsidP="007E67A8">
      <w:pPr>
        <w:spacing w:line="276" w:lineRule="auto"/>
        <w:jc w:val="both"/>
        <w:rPr>
          <w:rFonts w:ascii="Arial" w:hAnsi="Arial" w:cs="Arial"/>
          <w:sz w:val="22"/>
          <w:szCs w:val="22"/>
        </w:rPr>
      </w:pPr>
      <w:r w:rsidRPr="007E67A8">
        <w:rPr>
          <w:rFonts w:ascii="Arial" w:hAnsi="Arial" w:cs="Arial"/>
          <w:sz w:val="22"/>
          <w:szCs w:val="22"/>
        </w:rPr>
        <w:t xml:space="preserve">Vyrovnávací príplatok v zmysle ustanovenia kolektívnej zmluvy patrí zamestnancovi, ktorý podľa lekárskeho posudku stratil zdravotnú spôsobilosť v zmysle vyhlášky o odbornej spôsobilosti, zdravotnej spôsobilosti a psychickej spôsobilosti osôb pri prevádzkovaní dráhy a dopravy na dráhe, z dôvodu ktorej bol preradený na inú prácu. </w:t>
      </w:r>
    </w:p>
    <w:p w:rsidR="007E67A8" w:rsidRPr="007E67A8" w:rsidRDefault="007E67A8" w:rsidP="007E67A8">
      <w:pPr>
        <w:spacing w:line="276" w:lineRule="auto"/>
        <w:jc w:val="both"/>
        <w:rPr>
          <w:rFonts w:ascii="Arial" w:hAnsi="Arial" w:cs="Arial"/>
          <w:sz w:val="22"/>
          <w:szCs w:val="22"/>
        </w:rPr>
      </w:pPr>
    </w:p>
    <w:p w:rsidR="007E67A8" w:rsidRPr="007E67A8" w:rsidRDefault="007E67A8" w:rsidP="007E67A8">
      <w:pPr>
        <w:spacing w:line="276" w:lineRule="auto"/>
        <w:jc w:val="both"/>
        <w:rPr>
          <w:rFonts w:ascii="Arial" w:hAnsi="Arial" w:cs="Arial"/>
          <w:sz w:val="22"/>
          <w:szCs w:val="22"/>
        </w:rPr>
      </w:pPr>
      <w:r w:rsidRPr="007E67A8">
        <w:rPr>
          <w:rFonts w:ascii="Arial" w:hAnsi="Arial" w:cs="Arial"/>
          <w:sz w:val="22"/>
          <w:szCs w:val="22"/>
        </w:rPr>
        <w:t xml:space="preserve">Nárok na vyrovnávací príplatok má zamestnanec, ktorý pred preradením na inú prácu: </w:t>
      </w:r>
    </w:p>
    <w:p w:rsidR="007E67A8" w:rsidRPr="007E67A8" w:rsidRDefault="007E67A8" w:rsidP="007E67A8">
      <w:pPr>
        <w:numPr>
          <w:ilvl w:val="0"/>
          <w:numId w:val="21"/>
        </w:numPr>
        <w:overflowPunct/>
        <w:autoSpaceDE/>
        <w:autoSpaceDN/>
        <w:adjustRightInd/>
        <w:spacing w:line="276" w:lineRule="auto"/>
        <w:jc w:val="both"/>
        <w:textAlignment w:val="auto"/>
        <w:rPr>
          <w:rFonts w:ascii="Arial" w:hAnsi="Arial" w:cs="Arial"/>
          <w:sz w:val="22"/>
          <w:szCs w:val="22"/>
        </w:rPr>
      </w:pPr>
      <w:r w:rsidRPr="007E67A8">
        <w:rPr>
          <w:rFonts w:ascii="Arial" w:hAnsi="Arial" w:cs="Arial"/>
          <w:sz w:val="22"/>
          <w:szCs w:val="22"/>
        </w:rPr>
        <w:t>vykonával činnosti v profesii rušňovodič, rušňovodič inštruktor, vlakvedúci a </w:t>
      </w:r>
      <w:proofErr w:type="spellStart"/>
      <w:r w:rsidRPr="007E67A8">
        <w:rPr>
          <w:rFonts w:ascii="Arial" w:hAnsi="Arial" w:cs="Arial"/>
          <w:sz w:val="22"/>
          <w:szCs w:val="22"/>
        </w:rPr>
        <w:t>vozmajster</w:t>
      </w:r>
      <w:proofErr w:type="spellEnd"/>
      <w:r w:rsidRPr="007E67A8">
        <w:rPr>
          <w:rFonts w:ascii="Arial" w:hAnsi="Arial" w:cs="Arial"/>
          <w:sz w:val="22"/>
          <w:szCs w:val="22"/>
        </w:rPr>
        <w:t xml:space="preserve">, </w:t>
      </w:r>
    </w:p>
    <w:p w:rsidR="007E67A8" w:rsidRPr="007E67A8" w:rsidRDefault="007E67A8" w:rsidP="007E67A8">
      <w:pPr>
        <w:numPr>
          <w:ilvl w:val="0"/>
          <w:numId w:val="21"/>
        </w:numPr>
        <w:overflowPunct/>
        <w:autoSpaceDE/>
        <w:autoSpaceDN/>
        <w:adjustRightInd/>
        <w:spacing w:line="276" w:lineRule="auto"/>
        <w:jc w:val="both"/>
        <w:textAlignment w:val="auto"/>
        <w:rPr>
          <w:rFonts w:ascii="Arial" w:hAnsi="Arial" w:cs="Arial"/>
          <w:sz w:val="22"/>
          <w:szCs w:val="22"/>
        </w:rPr>
      </w:pPr>
      <w:r w:rsidRPr="007E67A8">
        <w:rPr>
          <w:rFonts w:ascii="Arial" w:hAnsi="Arial" w:cs="Arial"/>
          <w:sz w:val="22"/>
          <w:szCs w:val="22"/>
        </w:rPr>
        <w:t xml:space="preserve">uvedené činnosti v danej profesii vykonával po dobu najmenej 10 rokov a v dobe straty zdravotnej spôsobilosti dosiahol vek najmenej 45 rokov alebo </w:t>
      </w:r>
    </w:p>
    <w:p w:rsidR="007E67A8" w:rsidRPr="007E67A8" w:rsidRDefault="007E67A8" w:rsidP="007E67A8">
      <w:pPr>
        <w:numPr>
          <w:ilvl w:val="0"/>
          <w:numId w:val="21"/>
        </w:numPr>
        <w:overflowPunct/>
        <w:autoSpaceDE/>
        <w:autoSpaceDN/>
        <w:adjustRightInd/>
        <w:spacing w:line="276" w:lineRule="auto"/>
        <w:jc w:val="both"/>
        <w:textAlignment w:val="auto"/>
        <w:rPr>
          <w:rFonts w:ascii="Arial" w:hAnsi="Arial" w:cs="Arial"/>
          <w:sz w:val="22"/>
          <w:szCs w:val="22"/>
        </w:rPr>
      </w:pPr>
      <w:r w:rsidRPr="007E67A8">
        <w:rPr>
          <w:rFonts w:ascii="Arial" w:hAnsi="Arial" w:cs="Arial"/>
          <w:sz w:val="22"/>
          <w:szCs w:val="22"/>
        </w:rPr>
        <w:t xml:space="preserve">uvedené činnosti v danej profesii vykonával po dobu najmenej 10 rokov a v pracovnom pomere v ZSSK a jej právnych predchodcov bol najmenej 20 rokov (zápočet doby pracovného pomeru sa vykonáva v zmysle Smernice pre odmeňovanie zamestnancov čl. 6, okrem poslednej vety v bode 3 a bodov 5 a 7 a v súlade s druhou kapitolou, čl. 6, bod 39 kolektívnej zmluvy).  </w:t>
      </w:r>
    </w:p>
    <w:p w:rsidR="007E67A8" w:rsidRPr="007E67A8" w:rsidRDefault="007E67A8" w:rsidP="007E67A8">
      <w:pPr>
        <w:spacing w:line="276" w:lineRule="auto"/>
        <w:jc w:val="both"/>
        <w:rPr>
          <w:rFonts w:ascii="Arial" w:hAnsi="Arial" w:cs="Arial"/>
          <w:sz w:val="22"/>
          <w:szCs w:val="22"/>
        </w:rPr>
      </w:pPr>
    </w:p>
    <w:p w:rsidR="007E67A8" w:rsidRPr="007E67A8" w:rsidRDefault="007E67A8" w:rsidP="007E67A8">
      <w:pPr>
        <w:spacing w:line="276" w:lineRule="auto"/>
        <w:jc w:val="both"/>
        <w:rPr>
          <w:rFonts w:ascii="Arial" w:hAnsi="Arial" w:cs="Arial"/>
          <w:sz w:val="22"/>
          <w:szCs w:val="22"/>
          <w:u w:val="single"/>
        </w:rPr>
      </w:pPr>
      <w:r w:rsidRPr="007E67A8">
        <w:rPr>
          <w:rFonts w:ascii="Arial" w:hAnsi="Arial" w:cs="Arial"/>
          <w:sz w:val="22"/>
          <w:szCs w:val="22"/>
          <w:u w:val="single"/>
        </w:rPr>
        <w:t>Nárok na vyrovnávací príplatok nemá zamestnanec, ktorý:</w:t>
      </w:r>
    </w:p>
    <w:p w:rsidR="007E67A8" w:rsidRPr="007E67A8" w:rsidRDefault="007E67A8" w:rsidP="007E67A8">
      <w:pPr>
        <w:numPr>
          <w:ilvl w:val="0"/>
          <w:numId w:val="23"/>
        </w:numPr>
        <w:tabs>
          <w:tab w:val="clear" w:pos="780"/>
          <w:tab w:val="num" w:pos="709"/>
        </w:tabs>
        <w:overflowPunct/>
        <w:autoSpaceDE/>
        <w:autoSpaceDN/>
        <w:adjustRightInd/>
        <w:spacing w:line="276" w:lineRule="auto"/>
        <w:ind w:left="709"/>
        <w:jc w:val="both"/>
        <w:textAlignment w:val="auto"/>
        <w:rPr>
          <w:rFonts w:ascii="Arial" w:hAnsi="Arial" w:cs="Arial"/>
          <w:sz w:val="22"/>
          <w:szCs w:val="22"/>
        </w:rPr>
      </w:pPr>
      <w:r w:rsidRPr="007E67A8">
        <w:rPr>
          <w:rFonts w:ascii="Arial" w:hAnsi="Arial" w:cs="Arial"/>
          <w:sz w:val="22"/>
          <w:szCs w:val="22"/>
        </w:rPr>
        <w:lastRenderedPageBreak/>
        <w:t>stratil zdravotnú spôsobilosť, pretože nepoužil predpísané ochranné pomôcky a nedodržal predpisy pre zabezpečenie bezpečnosti a ochrany zdravia pri práci,</w:t>
      </w:r>
    </w:p>
    <w:p w:rsidR="007E67A8" w:rsidRPr="007E67A8" w:rsidRDefault="007E67A8" w:rsidP="007E67A8">
      <w:pPr>
        <w:numPr>
          <w:ilvl w:val="0"/>
          <w:numId w:val="23"/>
        </w:numPr>
        <w:tabs>
          <w:tab w:val="clear" w:pos="780"/>
          <w:tab w:val="num" w:pos="709"/>
        </w:tabs>
        <w:overflowPunct/>
        <w:autoSpaceDE/>
        <w:autoSpaceDN/>
        <w:adjustRightInd/>
        <w:spacing w:line="276" w:lineRule="auto"/>
        <w:ind w:left="709"/>
        <w:jc w:val="both"/>
        <w:textAlignment w:val="auto"/>
        <w:rPr>
          <w:rFonts w:ascii="Arial" w:hAnsi="Arial" w:cs="Arial"/>
          <w:sz w:val="22"/>
          <w:szCs w:val="22"/>
        </w:rPr>
      </w:pPr>
      <w:r w:rsidRPr="007E67A8">
        <w:rPr>
          <w:rFonts w:ascii="Arial" w:hAnsi="Arial" w:cs="Arial"/>
          <w:sz w:val="22"/>
          <w:szCs w:val="22"/>
        </w:rPr>
        <w:t>odmietol sa zúčastniť rekvalifikácie (preškolenia) na iný druh práce zodpovedajúci jeho spôsobilosti,</w:t>
      </w:r>
    </w:p>
    <w:p w:rsidR="007E67A8" w:rsidRPr="007E67A8" w:rsidRDefault="007E67A8" w:rsidP="007E67A8">
      <w:pPr>
        <w:numPr>
          <w:ilvl w:val="0"/>
          <w:numId w:val="23"/>
        </w:numPr>
        <w:tabs>
          <w:tab w:val="clear" w:pos="780"/>
          <w:tab w:val="num" w:pos="709"/>
        </w:tabs>
        <w:overflowPunct/>
        <w:autoSpaceDE/>
        <w:autoSpaceDN/>
        <w:adjustRightInd/>
        <w:spacing w:line="276" w:lineRule="auto"/>
        <w:ind w:left="709"/>
        <w:jc w:val="both"/>
        <w:textAlignment w:val="auto"/>
        <w:rPr>
          <w:rFonts w:ascii="Arial" w:hAnsi="Arial" w:cs="Arial"/>
          <w:sz w:val="22"/>
          <w:szCs w:val="22"/>
        </w:rPr>
      </w:pPr>
      <w:r w:rsidRPr="007E67A8">
        <w:rPr>
          <w:rFonts w:ascii="Arial" w:hAnsi="Arial" w:cs="Arial"/>
          <w:sz w:val="22"/>
          <w:szCs w:val="22"/>
        </w:rPr>
        <w:t>stratil zdravotnú spôsobilosť z vlastnej viny v súvislosti s požívaním alkoholu alebo iných omamných látok,</w:t>
      </w:r>
    </w:p>
    <w:p w:rsidR="007E67A8" w:rsidRPr="007E67A8" w:rsidRDefault="007E67A8" w:rsidP="007E67A8">
      <w:pPr>
        <w:numPr>
          <w:ilvl w:val="0"/>
          <w:numId w:val="23"/>
        </w:numPr>
        <w:tabs>
          <w:tab w:val="clear" w:pos="780"/>
          <w:tab w:val="num" w:pos="709"/>
        </w:tabs>
        <w:overflowPunct/>
        <w:autoSpaceDE/>
        <w:autoSpaceDN/>
        <w:adjustRightInd/>
        <w:spacing w:line="276" w:lineRule="auto"/>
        <w:ind w:left="709"/>
        <w:jc w:val="both"/>
        <w:textAlignment w:val="auto"/>
        <w:rPr>
          <w:rFonts w:ascii="Arial" w:hAnsi="Arial" w:cs="Arial"/>
          <w:sz w:val="22"/>
          <w:szCs w:val="22"/>
        </w:rPr>
      </w:pPr>
      <w:r w:rsidRPr="007E67A8">
        <w:rPr>
          <w:rFonts w:ascii="Arial" w:hAnsi="Arial" w:cs="Arial"/>
          <w:sz w:val="22"/>
          <w:szCs w:val="22"/>
        </w:rPr>
        <w:t>stratil zdravotnú spôsobilosť v súvislosti s nepracovným úrazom,</w:t>
      </w:r>
    </w:p>
    <w:p w:rsidR="007E67A8" w:rsidRPr="007E67A8" w:rsidRDefault="007E67A8" w:rsidP="007E67A8">
      <w:pPr>
        <w:numPr>
          <w:ilvl w:val="0"/>
          <w:numId w:val="23"/>
        </w:numPr>
        <w:tabs>
          <w:tab w:val="clear" w:pos="780"/>
          <w:tab w:val="num" w:pos="709"/>
        </w:tabs>
        <w:overflowPunct/>
        <w:autoSpaceDE/>
        <w:autoSpaceDN/>
        <w:adjustRightInd/>
        <w:spacing w:line="276" w:lineRule="auto"/>
        <w:ind w:left="709"/>
        <w:jc w:val="both"/>
        <w:textAlignment w:val="auto"/>
        <w:rPr>
          <w:rFonts w:ascii="Arial" w:hAnsi="Arial" w:cs="Arial"/>
          <w:sz w:val="22"/>
          <w:szCs w:val="22"/>
        </w:rPr>
      </w:pPr>
      <w:r w:rsidRPr="007E67A8">
        <w:rPr>
          <w:rFonts w:ascii="Arial" w:hAnsi="Arial" w:cs="Arial"/>
          <w:sz w:val="22"/>
          <w:szCs w:val="22"/>
        </w:rPr>
        <w:t>dosiahol dôchodkový vek.</w:t>
      </w:r>
    </w:p>
    <w:p w:rsidR="007E67A8" w:rsidRPr="007E67A8" w:rsidRDefault="007E67A8" w:rsidP="007E67A8">
      <w:pPr>
        <w:spacing w:line="276" w:lineRule="auto"/>
        <w:jc w:val="both"/>
        <w:rPr>
          <w:rFonts w:ascii="Arial" w:hAnsi="Arial" w:cs="Arial"/>
          <w:sz w:val="22"/>
          <w:szCs w:val="22"/>
        </w:rPr>
      </w:pPr>
    </w:p>
    <w:p w:rsidR="007E67A8" w:rsidRPr="007E67A8" w:rsidRDefault="007E67A8" w:rsidP="007E67A8">
      <w:pPr>
        <w:spacing w:line="276" w:lineRule="auto"/>
        <w:jc w:val="both"/>
        <w:rPr>
          <w:rFonts w:ascii="Arial" w:hAnsi="Arial" w:cs="Arial"/>
          <w:sz w:val="22"/>
          <w:szCs w:val="22"/>
        </w:rPr>
      </w:pPr>
      <w:r w:rsidRPr="007E67A8">
        <w:rPr>
          <w:rFonts w:ascii="Arial" w:hAnsi="Arial" w:cs="Arial"/>
          <w:sz w:val="22"/>
          <w:szCs w:val="22"/>
        </w:rPr>
        <w:t>Pre priznanie vyrovnávacieho príplatku je potrebné, aby zamestnanec, ktorý stratil zdravotnú spôsobilosť:</w:t>
      </w:r>
    </w:p>
    <w:p w:rsidR="007E67A8" w:rsidRPr="007E67A8" w:rsidRDefault="007E67A8" w:rsidP="007E67A8">
      <w:pPr>
        <w:numPr>
          <w:ilvl w:val="0"/>
          <w:numId w:val="22"/>
        </w:numPr>
        <w:tabs>
          <w:tab w:val="clear" w:pos="1140"/>
          <w:tab w:val="num" w:pos="360"/>
        </w:tabs>
        <w:overflowPunct/>
        <w:autoSpaceDE/>
        <w:autoSpaceDN/>
        <w:adjustRightInd/>
        <w:spacing w:line="276" w:lineRule="auto"/>
        <w:ind w:left="360" w:hanging="360"/>
        <w:jc w:val="both"/>
        <w:textAlignment w:val="auto"/>
        <w:rPr>
          <w:rFonts w:ascii="Arial" w:hAnsi="Arial" w:cs="Arial"/>
          <w:sz w:val="22"/>
          <w:szCs w:val="22"/>
        </w:rPr>
      </w:pPr>
      <w:r w:rsidRPr="007E67A8">
        <w:rPr>
          <w:rFonts w:ascii="Arial" w:hAnsi="Arial" w:cs="Arial"/>
          <w:sz w:val="22"/>
          <w:szCs w:val="22"/>
        </w:rPr>
        <w:t>mal v prípade tejto straty zdravotnej spôsobilosti na lekárskom posudku o zdravotnej spôsobilosti na výkon práce príslušným lekárom posudzujúcim zdravotný stav zamestnanca, okrem iných záznamov,</w:t>
      </w:r>
      <w:r w:rsidRPr="007E67A8">
        <w:rPr>
          <w:rFonts w:ascii="Arial" w:hAnsi="Arial" w:cs="Arial"/>
          <w:i/>
          <w:sz w:val="22"/>
          <w:szCs w:val="22"/>
        </w:rPr>
        <w:t xml:space="preserve"> </w:t>
      </w:r>
      <w:r w:rsidRPr="007E67A8">
        <w:rPr>
          <w:rFonts w:ascii="Arial" w:hAnsi="Arial" w:cs="Arial"/>
          <w:sz w:val="22"/>
          <w:szCs w:val="22"/>
        </w:rPr>
        <w:t>uvedené, či strata zdravotnej spôsobilosti tohto zamestnanca je zavinená z vlastnej viny (požitím omamných látok, alkoholom, následkom nepracovného úrazu a pod.), a či ide o dlhodobú stratu zdravotnej spôsobilosti zamestnanca,</w:t>
      </w:r>
    </w:p>
    <w:p w:rsidR="007E67A8" w:rsidRPr="007E67A8" w:rsidRDefault="007E67A8" w:rsidP="007E67A8">
      <w:pPr>
        <w:numPr>
          <w:ilvl w:val="0"/>
          <w:numId w:val="22"/>
        </w:numPr>
        <w:tabs>
          <w:tab w:val="clear" w:pos="1140"/>
          <w:tab w:val="num" w:pos="360"/>
        </w:tabs>
        <w:overflowPunct/>
        <w:autoSpaceDE/>
        <w:autoSpaceDN/>
        <w:adjustRightInd/>
        <w:spacing w:line="276" w:lineRule="auto"/>
        <w:ind w:left="360" w:hanging="360"/>
        <w:jc w:val="both"/>
        <w:textAlignment w:val="auto"/>
        <w:rPr>
          <w:rFonts w:ascii="Arial" w:hAnsi="Arial" w:cs="Arial"/>
          <w:sz w:val="22"/>
          <w:szCs w:val="22"/>
        </w:rPr>
      </w:pPr>
      <w:r w:rsidRPr="007E67A8">
        <w:rPr>
          <w:rFonts w:ascii="Arial" w:hAnsi="Arial" w:cs="Arial"/>
          <w:sz w:val="22"/>
          <w:szCs w:val="22"/>
        </w:rPr>
        <w:t xml:space="preserve">bol z dôvodu straty zdravotnej spôsobilosti preradený na iné vhodné pracovné miesto, pričom tento dôvod preradenia zamestnanca musí byť uvedený v Dohode o zmene obsahu pracovnej zmluvy. </w:t>
      </w:r>
    </w:p>
    <w:p w:rsidR="007E67A8" w:rsidRPr="007E67A8" w:rsidRDefault="007E67A8" w:rsidP="007E67A8">
      <w:pPr>
        <w:spacing w:line="276" w:lineRule="auto"/>
        <w:jc w:val="both"/>
        <w:rPr>
          <w:rFonts w:ascii="Arial" w:hAnsi="Arial" w:cs="Arial"/>
          <w:sz w:val="22"/>
          <w:szCs w:val="22"/>
        </w:rPr>
      </w:pPr>
    </w:p>
    <w:p w:rsidR="007E67A8" w:rsidRPr="007E67A8" w:rsidRDefault="007E67A8" w:rsidP="007E67A8">
      <w:pPr>
        <w:spacing w:line="276" w:lineRule="auto"/>
        <w:jc w:val="both"/>
        <w:rPr>
          <w:rFonts w:ascii="Arial" w:hAnsi="Arial" w:cs="Arial"/>
          <w:sz w:val="22"/>
          <w:szCs w:val="22"/>
        </w:rPr>
      </w:pPr>
      <w:r w:rsidRPr="007E67A8">
        <w:rPr>
          <w:rFonts w:ascii="Arial" w:hAnsi="Arial" w:cs="Arial"/>
          <w:sz w:val="22"/>
          <w:szCs w:val="22"/>
        </w:rPr>
        <w:t>Podmienky pre vykonávanie jednotlivých druhov lekárskych prehliadok zamestnancov stanovuje smernica / Zdravotná spôsobilosť zamestnancov ZSSK.</w:t>
      </w:r>
    </w:p>
    <w:p w:rsidR="007E67A8" w:rsidRPr="007E67A8" w:rsidRDefault="007E67A8" w:rsidP="007E67A8">
      <w:pPr>
        <w:spacing w:line="276" w:lineRule="auto"/>
        <w:jc w:val="both"/>
        <w:rPr>
          <w:rFonts w:ascii="Arial" w:hAnsi="Arial" w:cs="Arial"/>
          <w:sz w:val="22"/>
          <w:szCs w:val="22"/>
        </w:rPr>
      </w:pPr>
    </w:p>
    <w:p w:rsidR="007E67A8" w:rsidRPr="007E67A8" w:rsidRDefault="007E67A8" w:rsidP="007E67A8">
      <w:pPr>
        <w:spacing w:line="276" w:lineRule="auto"/>
        <w:jc w:val="both"/>
        <w:rPr>
          <w:rFonts w:ascii="Arial" w:hAnsi="Arial" w:cs="Arial"/>
          <w:sz w:val="22"/>
          <w:szCs w:val="22"/>
        </w:rPr>
      </w:pPr>
      <w:r w:rsidRPr="007E67A8">
        <w:rPr>
          <w:rFonts w:ascii="Arial" w:hAnsi="Arial" w:cs="Arial"/>
          <w:sz w:val="22"/>
          <w:szCs w:val="22"/>
        </w:rPr>
        <w:t xml:space="preserve">Zamestnancovi sa vyrovnávací príplatok poskytuje od času rozhodnutia o strate zdravotnej spôsobilosti a hradí sa zo mzdových nákladov Železničnej spoločnosti Slovensko, a.s. O vyplácaní vyrovnávacieho príplatku vedie príslušný zamestnanec odboru riadenia ľudských zdrojov prehľadnú evidenciu. </w:t>
      </w:r>
    </w:p>
    <w:p w:rsidR="007E67A8" w:rsidRPr="007E67A8" w:rsidRDefault="007E67A8" w:rsidP="007E67A8">
      <w:pPr>
        <w:spacing w:line="276" w:lineRule="auto"/>
        <w:jc w:val="both"/>
        <w:rPr>
          <w:rFonts w:ascii="Arial" w:hAnsi="Arial" w:cs="Arial"/>
          <w:sz w:val="22"/>
          <w:szCs w:val="22"/>
        </w:rPr>
      </w:pPr>
    </w:p>
    <w:p w:rsidR="007E67A8" w:rsidRPr="007E67A8" w:rsidRDefault="007E67A8" w:rsidP="007E67A8">
      <w:pPr>
        <w:spacing w:line="276" w:lineRule="auto"/>
        <w:jc w:val="both"/>
        <w:rPr>
          <w:rFonts w:ascii="Arial" w:hAnsi="Arial" w:cs="Arial"/>
          <w:sz w:val="22"/>
          <w:szCs w:val="22"/>
        </w:rPr>
      </w:pPr>
      <w:r w:rsidRPr="007E67A8">
        <w:rPr>
          <w:rFonts w:ascii="Arial" w:hAnsi="Arial" w:cs="Arial"/>
          <w:sz w:val="22"/>
          <w:szCs w:val="22"/>
        </w:rPr>
        <w:t xml:space="preserve">Vyrovnávací príplatok sa zamestnancovi poskytuje popri jeho mzde a určí sa v takej výške, aby jeho priemerná mzda dosahovala maximálne aktuálnu priemernú mzdu (prípadne pravdepodobný zárobok) v týždennom fonde pracovného času a v profesii pred jeho preradením na inú prácu z dôvodu straty zdravotnej spôsobilosti. Z uvedeného vyplýva, že priemerná mzda zamestnanca musí dosahovať aktuálnu priemernú mzdu tej profesie v príslušnom týždennom fonde pracovného času, v ktorej zamestnanec stratil zdravotnú spôsobilosť, a z ktorej bol preradený na iné pracovné miesto. Aktuálna priemerná mzda (prípadne pravdepodobný zárobok) zamestnanca sa určí v týždennom fonde pracovného času a v profesii pred preradením tohto zamestnanca a porovnáva sa s jeho dosahovanou mzdou v profesii a v týždennom fonde pracovného času jej zodpovedajúcej, do ktorej bol zamestnanec z dôvodu straty zdravotnej spôsobilosti preradený. </w:t>
      </w:r>
    </w:p>
    <w:p w:rsidR="007E67A8" w:rsidRPr="007E67A8" w:rsidRDefault="007E67A8" w:rsidP="007E67A8">
      <w:pPr>
        <w:spacing w:line="276" w:lineRule="auto"/>
        <w:jc w:val="both"/>
        <w:rPr>
          <w:rFonts w:ascii="Arial" w:hAnsi="Arial" w:cs="Arial"/>
          <w:sz w:val="22"/>
          <w:szCs w:val="22"/>
        </w:rPr>
      </w:pPr>
    </w:p>
    <w:p w:rsidR="007E67A8" w:rsidRPr="007E67A8" w:rsidRDefault="007E67A8" w:rsidP="007E67A8">
      <w:pPr>
        <w:spacing w:line="276" w:lineRule="auto"/>
        <w:jc w:val="both"/>
        <w:rPr>
          <w:rFonts w:ascii="Arial" w:hAnsi="Arial" w:cs="Arial"/>
          <w:sz w:val="22"/>
          <w:szCs w:val="22"/>
        </w:rPr>
      </w:pPr>
      <w:r w:rsidRPr="007E67A8">
        <w:rPr>
          <w:rFonts w:ascii="Arial" w:hAnsi="Arial" w:cs="Arial"/>
          <w:sz w:val="22"/>
          <w:szCs w:val="22"/>
        </w:rPr>
        <w:t xml:space="preserve">Dosahovanú priemernú mzdu zamestnanca (mzda + vyrovnávací príplatok) po jeho preradení je potrebné sledovať vždy na základe rozhodujúceho obdobia, t.j. na kalendárny štvrťrok v súlade so Smernicou  pre odmeňovanie zamestnancov. </w:t>
      </w:r>
    </w:p>
    <w:p w:rsidR="007E67A8" w:rsidRPr="007E67A8" w:rsidRDefault="007E67A8" w:rsidP="007E67A8">
      <w:pPr>
        <w:spacing w:line="276" w:lineRule="auto"/>
        <w:jc w:val="both"/>
        <w:rPr>
          <w:rFonts w:ascii="Arial" w:hAnsi="Arial" w:cs="Arial"/>
          <w:sz w:val="22"/>
          <w:szCs w:val="22"/>
        </w:rPr>
      </w:pPr>
    </w:p>
    <w:p w:rsidR="007E67A8" w:rsidRPr="007E67A8" w:rsidRDefault="007E67A8" w:rsidP="007E67A8">
      <w:pPr>
        <w:spacing w:line="276" w:lineRule="auto"/>
        <w:jc w:val="both"/>
        <w:rPr>
          <w:rFonts w:ascii="Arial" w:hAnsi="Arial" w:cs="Arial"/>
          <w:sz w:val="22"/>
          <w:szCs w:val="22"/>
        </w:rPr>
      </w:pPr>
      <w:r w:rsidRPr="007E67A8">
        <w:rPr>
          <w:rFonts w:ascii="Arial" w:hAnsi="Arial" w:cs="Arial"/>
          <w:sz w:val="22"/>
          <w:szCs w:val="22"/>
        </w:rPr>
        <w:t xml:space="preserve">V prípade, že sa zamestnancovi popri mzde vypláca invalidný dôchodok, poskytuje sa mu vyrovnávací príplatok v takej výške, aby sa spolu s jeho dosahovanou mzdou a s prirátaním </w:t>
      </w:r>
      <w:r w:rsidRPr="007E67A8">
        <w:rPr>
          <w:rFonts w:ascii="Arial" w:hAnsi="Arial" w:cs="Arial"/>
          <w:sz w:val="22"/>
          <w:szCs w:val="22"/>
        </w:rPr>
        <w:lastRenderedPageBreak/>
        <w:t xml:space="preserve">príslušného dôchodku rovnal jeho priemernej mzde, ktorá sa určí rovnakým spôsobom ako u zamestnanca, ktorému nie je vyplácaný invalidný dôchodok. </w:t>
      </w:r>
    </w:p>
    <w:p w:rsidR="007E67A8" w:rsidRPr="007E67A8" w:rsidRDefault="007E67A8" w:rsidP="007E67A8">
      <w:pPr>
        <w:spacing w:line="276" w:lineRule="auto"/>
        <w:jc w:val="both"/>
        <w:rPr>
          <w:rFonts w:ascii="Arial" w:hAnsi="Arial" w:cs="Arial"/>
          <w:sz w:val="22"/>
          <w:szCs w:val="22"/>
        </w:rPr>
      </w:pPr>
    </w:p>
    <w:p w:rsidR="007E67A8" w:rsidRPr="007E67A8" w:rsidRDefault="007E67A8" w:rsidP="007E67A8">
      <w:pPr>
        <w:spacing w:line="276" w:lineRule="auto"/>
        <w:jc w:val="both"/>
        <w:rPr>
          <w:rFonts w:ascii="Arial" w:hAnsi="Arial" w:cs="Arial"/>
          <w:sz w:val="22"/>
          <w:szCs w:val="22"/>
        </w:rPr>
      </w:pPr>
      <w:r w:rsidRPr="007E67A8">
        <w:rPr>
          <w:rFonts w:ascii="Arial" w:hAnsi="Arial" w:cs="Arial"/>
          <w:sz w:val="22"/>
          <w:szCs w:val="22"/>
        </w:rPr>
        <w:t xml:space="preserve">Pri výpočte skutočne dosiahnutej mzdy zamestnanca za bežný mesiac po jeho preradení     na inú prácu sa postupuje podobne ako pri výpočte priemerného hodinového zárobku          pre pracovnoprávne účely (PPÚ). Pri výpočte tohto vyrovnávacieho príplatku je dôležitá úzka spolupráca zamestnanca – </w:t>
      </w:r>
      <w:proofErr w:type="spellStart"/>
      <w:r w:rsidRPr="007E67A8">
        <w:rPr>
          <w:rFonts w:ascii="Arial" w:hAnsi="Arial" w:cs="Arial"/>
          <w:sz w:val="22"/>
          <w:szCs w:val="22"/>
        </w:rPr>
        <w:t>mzdára</w:t>
      </w:r>
      <w:proofErr w:type="spellEnd"/>
      <w:r w:rsidRPr="007E67A8">
        <w:rPr>
          <w:rFonts w:ascii="Arial" w:hAnsi="Arial" w:cs="Arial"/>
          <w:sz w:val="22"/>
          <w:szCs w:val="22"/>
        </w:rPr>
        <w:t xml:space="preserve"> – ekonóma práce, ktorý predloží zamestnancovi – </w:t>
      </w:r>
      <w:proofErr w:type="spellStart"/>
      <w:r w:rsidRPr="007E67A8">
        <w:rPr>
          <w:rFonts w:ascii="Arial" w:hAnsi="Arial" w:cs="Arial"/>
          <w:sz w:val="22"/>
          <w:szCs w:val="22"/>
        </w:rPr>
        <w:t>mzdárovi</w:t>
      </w:r>
      <w:proofErr w:type="spellEnd"/>
      <w:r w:rsidRPr="007E67A8">
        <w:rPr>
          <w:rFonts w:ascii="Arial" w:hAnsi="Arial" w:cs="Arial"/>
          <w:sz w:val="22"/>
          <w:szCs w:val="22"/>
        </w:rPr>
        <w:t xml:space="preserve"> – spracovateľovi miezd po preverení nároku na vyrovnávací príplatok po každom rozhodujúcom období, t.j. štvrťročne všetky podklady potrebné pre výpočet tohto vyrovnávacieho príplatku, čo je priemerný hodinový zárobok podľa rozhodujúceho obdobia   tej skupiny, z ktorej bol zamestnanec preradený. Samotný výpočet uskutočňuje zamestnanec – </w:t>
      </w:r>
      <w:proofErr w:type="spellStart"/>
      <w:r w:rsidRPr="007E67A8">
        <w:rPr>
          <w:rFonts w:ascii="Arial" w:hAnsi="Arial" w:cs="Arial"/>
          <w:sz w:val="22"/>
          <w:szCs w:val="22"/>
        </w:rPr>
        <w:t>mzdár</w:t>
      </w:r>
      <w:proofErr w:type="spellEnd"/>
      <w:r w:rsidRPr="007E67A8">
        <w:rPr>
          <w:rFonts w:ascii="Arial" w:hAnsi="Arial" w:cs="Arial"/>
          <w:sz w:val="22"/>
          <w:szCs w:val="22"/>
        </w:rPr>
        <w:t xml:space="preserve"> – spracovateľ miezd, nakoľko eviduje priemerný zárobok pre PPÚ zamestnanca a tiež vykonáva zúčtovanie mzdy za bežný mesiac.  </w:t>
      </w:r>
    </w:p>
    <w:p w:rsidR="007E67A8" w:rsidRDefault="007E67A8" w:rsidP="007E67A8">
      <w:pPr>
        <w:spacing w:line="276" w:lineRule="auto"/>
        <w:jc w:val="both"/>
        <w:rPr>
          <w:rFonts w:ascii="Arial" w:hAnsi="Arial" w:cs="Arial"/>
          <w:sz w:val="22"/>
          <w:szCs w:val="22"/>
        </w:rPr>
      </w:pPr>
    </w:p>
    <w:p w:rsidR="003B3CFF" w:rsidRPr="007E67A8" w:rsidRDefault="007E67A8" w:rsidP="007E67A8">
      <w:pPr>
        <w:spacing w:line="276" w:lineRule="auto"/>
        <w:jc w:val="both"/>
        <w:rPr>
          <w:rFonts w:ascii="Arial" w:hAnsi="Arial" w:cs="Arial"/>
          <w:b/>
          <w:i/>
          <w:sz w:val="24"/>
          <w:szCs w:val="24"/>
          <w:u w:val="single"/>
        </w:rPr>
      </w:pPr>
      <w:r w:rsidRPr="007E67A8">
        <w:rPr>
          <w:rFonts w:ascii="Arial" w:hAnsi="Arial" w:cs="Arial"/>
          <w:b/>
          <w:i/>
          <w:sz w:val="24"/>
          <w:szCs w:val="24"/>
          <w:u w:val="single"/>
        </w:rPr>
        <w:t>Výnimku z kolektívnej zmluvy pre akékoľvek účely, ak v texte kolektívnej zmluvy nie je uvedené inak, nie je možné udeliť!</w:t>
      </w:r>
    </w:p>
    <w:p w:rsidR="00B53A59" w:rsidRPr="007E67A8" w:rsidRDefault="00B53A59" w:rsidP="007E67A8">
      <w:pPr>
        <w:spacing w:line="276" w:lineRule="auto"/>
        <w:jc w:val="both"/>
        <w:rPr>
          <w:rFonts w:ascii="Arial" w:hAnsi="Arial" w:cs="Arial"/>
          <w:sz w:val="22"/>
          <w:szCs w:val="22"/>
        </w:rPr>
      </w:pPr>
    </w:p>
    <w:p w:rsidR="00B53A59" w:rsidRPr="007E67A8" w:rsidRDefault="00B53A59" w:rsidP="007E67A8">
      <w:pPr>
        <w:spacing w:line="276" w:lineRule="auto"/>
        <w:jc w:val="both"/>
        <w:rPr>
          <w:rFonts w:ascii="Arial" w:hAnsi="Arial" w:cs="Arial"/>
          <w:sz w:val="22"/>
          <w:szCs w:val="22"/>
        </w:rPr>
      </w:pPr>
    </w:p>
    <w:p w:rsidR="007E67A8" w:rsidRDefault="00B53A59" w:rsidP="007E67A8">
      <w:pPr>
        <w:spacing w:line="276" w:lineRule="auto"/>
        <w:jc w:val="both"/>
        <w:rPr>
          <w:rFonts w:ascii="Arial" w:hAnsi="Arial" w:cs="Arial"/>
          <w:b/>
          <w:sz w:val="22"/>
          <w:szCs w:val="22"/>
        </w:rPr>
      </w:pPr>
      <w:r w:rsidRPr="007E67A8">
        <w:rPr>
          <w:rFonts w:ascii="Arial" w:hAnsi="Arial" w:cs="Arial"/>
          <w:b/>
          <w:sz w:val="22"/>
          <w:szCs w:val="22"/>
        </w:rPr>
        <w:t>Vydaním tohto usmernenia v plnom rozsahu stráca platnosť</w:t>
      </w:r>
      <w:r w:rsidR="007E67A8">
        <w:rPr>
          <w:rFonts w:ascii="Arial" w:hAnsi="Arial" w:cs="Arial"/>
          <w:b/>
          <w:sz w:val="22"/>
          <w:szCs w:val="22"/>
        </w:rPr>
        <w:t>:</w:t>
      </w:r>
    </w:p>
    <w:p w:rsidR="007E67A8" w:rsidRDefault="007E67A8" w:rsidP="007E67A8">
      <w:pPr>
        <w:pStyle w:val="Odsekzoznamu"/>
        <w:spacing w:line="276" w:lineRule="auto"/>
        <w:jc w:val="both"/>
        <w:rPr>
          <w:rFonts w:ascii="Arial" w:hAnsi="Arial" w:cs="Arial"/>
          <w:b/>
          <w:sz w:val="22"/>
          <w:szCs w:val="22"/>
        </w:rPr>
      </w:pPr>
    </w:p>
    <w:p w:rsidR="007E67A8" w:rsidRDefault="007E67A8" w:rsidP="007E67A8">
      <w:pPr>
        <w:pStyle w:val="Odsekzoznamu"/>
        <w:numPr>
          <w:ilvl w:val="0"/>
          <w:numId w:val="35"/>
        </w:numPr>
        <w:spacing w:line="276" w:lineRule="auto"/>
        <w:jc w:val="both"/>
        <w:rPr>
          <w:rFonts w:ascii="Arial" w:hAnsi="Arial" w:cs="Arial"/>
          <w:b/>
          <w:sz w:val="22"/>
          <w:szCs w:val="22"/>
        </w:rPr>
      </w:pPr>
      <w:r>
        <w:rPr>
          <w:rFonts w:ascii="Arial" w:hAnsi="Arial" w:cs="Arial"/>
          <w:b/>
          <w:sz w:val="22"/>
          <w:szCs w:val="22"/>
        </w:rPr>
        <w:t>list č. 126/2012-ORLZ, Vyrovnávací príplatok – usmernenie, zo dňa 31.0.12012</w:t>
      </w:r>
    </w:p>
    <w:p w:rsidR="007E67A8" w:rsidRDefault="00A75831" w:rsidP="007E67A8">
      <w:pPr>
        <w:pStyle w:val="Odsekzoznamu"/>
        <w:numPr>
          <w:ilvl w:val="0"/>
          <w:numId w:val="35"/>
        </w:numPr>
        <w:spacing w:line="276" w:lineRule="auto"/>
        <w:jc w:val="both"/>
        <w:rPr>
          <w:rFonts w:ascii="Arial" w:hAnsi="Arial" w:cs="Arial"/>
          <w:b/>
          <w:sz w:val="22"/>
          <w:szCs w:val="22"/>
        </w:rPr>
      </w:pPr>
      <w:r>
        <w:rPr>
          <w:rFonts w:ascii="Arial" w:hAnsi="Arial" w:cs="Arial"/>
          <w:b/>
          <w:sz w:val="22"/>
          <w:szCs w:val="22"/>
        </w:rPr>
        <w:t>list č. 127/2012-ORLZ, Odmena pri životnom výročí a pri odchode do dôchodku – usmernenie, zo dňa 31.01.2012</w:t>
      </w:r>
    </w:p>
    <w:p w:rsidR="00A75831" w:rsidRPr="007E67A8" w:rsidRDefault="00A75831" w:rsidP="007E67A8">
      <w:pPr>
        <w:pStyle w:val="Odsekzoznamu"/>
        <w:numPr>
          <w:ilvl w:val="0"/>
          <w:numId w:val="35"/>
        </w:numPr>
        <w:spacing w:line="276" w:lineRule="auto"/>
        <w:jc w:val="both"/>
        <w:rPr>
          <w:rFonts w:ascii="Arial" w:hAnsi="Arial" w:cs="Arial"/>
          <w:b/>
          <w:sz w:val="22"/>
          <w:szCs w:val="22"/>
        </w:rPr>
      </w:pPr>
      <w:r>
        <w:rPr>
          <w:rFonts w:ascii="Arial" w:hAnsi="Arial" w:cs="Arial"/>
          <w:b/>
          <w:sz w:val="22"/>
          <w:szCs w:val="22"/>
        </w:rPr>
        <w:t>list č. 305/2015-ORLZ, Zásady pri poskytovaní mimoriadnej dovolenky v súvislosti s účasťou zamestnancov pri mimoriadnych situáciách v zmysle dodatku č. 3 ku Kolektívnej zmluve 2014 – 2016, zo dňa 25.02.2015</w:t>
      </w:r>
    </w:p>
    <w:p w:rsidR="00B53A59" w:rsidRPr="007E67A8" w:rsidRDefault="00B53A59" w:rsidP="007E67A8">
      <w:pPr>
        <w:spacing w:line="276" w:lineRule="auto"/>
        <w:jc w:val="both"/>
        <w:rPr>
          <w:rFonts w:ascii="Arial" w:hAnsi="Arial" w:cs="Arial"/>
          <w:sz w:val="22"/>
          <w:szCs w:val="22"/>
        </w:rPr>
      </w:pPr>
    </w:p>
    <w:p w:rsidR="003B3CFF" w:rsidRPr="007E67A8" w:rsidRDefault="003B3CFF" w:rsidP="007E67A8">
      <w:pPr>
        <w:spacing w:line="276" w:lineRule="auto"/>
        <w:jc w:val="both"/>
        <w:rPr>
          <w:rFonts w:ascii="Arial" w:hAnsi="Arial" w:cs="Arial"/>
          <w:sz w:val="22"/>
          <w:szCs w:val="22"/>
        </w:rPr>
      </w:pPr>
    </w:p>
    <w:p w:rsidR="00953BB7" w:rsidRPr="007E67A8" w:rsidRDefault="00953BB7" w:rsidP="007E67A8">
      <w:pPr>
        <w:spacing w:line="276" w:lineRule="auto"/>
        <w:jc w:val="both"/>
        <w:rPr>
          <w:rFonts w:ascii="Arial" w:hAnsi="Arial" w:cs="Arial"/>
          <w:sz w:val="22"/>
          <w:szCs w:val="22"/>
        </w:rPr>
      </w:pPr>
      <w:r w:rsidRPr="007E67A8">
        <w:rPr>
          <w:rFonts w:ascii="Arial" w:hAnsi="Arial" w:cs="Arial"/>
          <w:sz w:val="22"/>
          <w:szCs w:val="22"/>
        </w:rPr>
        <w:t xml:space="preserve">Odbor riadenia ľudských zdrojov žiada vedúcich zamestnancov, aby </w:t>
      </w:r>
      <w:r w:rsidR="002E405C">
        <w:rPr>
          <w:rFonts w:ascii="Arial" w:hAnsi="Arial" w:cs="Arial"/>
          <w:sz w:val="22"/>
          <w:szCs w:val="22"/>
        </w:rPr>
        <w:t xml:space="preserve">zabezpečili informovanosť tohto usmernenia pre všetkých zamestnancov </w:t>
      </w:r>
      <w:r w:rsidRPr="007E67A8">
        <w:rPr>
          <w:rFonts w:ascii="Arial" w:hAnsi="Arial" w:cs="Arial"/>
          <w:sz w:val="22"/>
          <w:szCs w:val="22"/>
        </w:rPr>
        <w:t xml:space="preserve">v rámci </w:t>
      </w:r>
      <w:r w:rsidR="002E405C">
        <w:rPr>
          <w:rFonts w:ascii="Arial" w:hAnsi="Arial" w:cs="Arial"/>
          <w:sz w:val="22"/>
          <w:szCs w:val="22"/>
        </w:rPr>
        <w:t xml:space="preserve">svojej </w:t>
      </w:r>
      <w:r w:rsidRPr="007E67A8">
        <w:rPr>
          <w:rFonts w:ascii="Arial" w:hAnsi="Arial" w:cs="Arial"/>
          <w:sz w:val="22"/>
          <w:szCs w:val="22"/>
        </w:rPr>
        <w:t>kompetencie</w:t>
      </w:r>
      <w:r w:rsidR="002E405C">
        <w:rPr>
          <w:rFonts w:ascii="Arial" w:hAnsi="Arial" w:cs="Arial"/>
          <w:sz w:val="22"/>
          <w:szCs w:val="22"/>
        </w:rPr>
        <w:t>.</w:t>
      </w:r>
      <w:r w:rsidRPr="007E67A8">
        <w:rPr>
          <w:rFonts w:ascii="Arial" w:hAnsi="Arial" w:cs="Arial"/>
          <w:sz w:val="22"/>
          <w:szCs w:val="22"/>
        </w:rPr>
        <w:t xml:space="preserve"> </w:t>
      </w:r>
    </w:p>
    <w:p w:rsidR="004A00F2" w:rsidRPr="007E67A8" w:rsidRDefault="004A00F2" w:rsidP="007E67A8">
      <w:pPr>
        <w:spacing w:line="276" w:lineRule="auto"/>
        <w:jc w:val="both"/>
        <w:rPr>
          <w:rFonts w:ascii="Arial" w:hAnsi="Arial" w:cs="Arial"/>
          <w:b/>
          <w:sz w:val="22"/>
          <w:szCs w:val="22"/>
        </w:rPr>
      </w:pPr>
    </w:p>
    <w:p w:rsidR="00FF1BDC" w:rsidRPr="007E67A8" w:rsidRDefault="00FF1BDC" w:rsidP="002E405C">
      <w:pPr>
        <w:pStyle w:val="Default"/>
        <w:spacing w:line="276" w:lineRule="auto"/>
        <w:jc w:val="both"/>
        <w:rPr>
          <w:sz w:val="22"/>
          <w:szCs w:val="22"/>
        </w:rPr>
      </w:pPr>
    </w:p>
    <w:p w:rsidR="00FF1BDC" w:rsidRPr="007E67A8" w:rsidRDefault="00EE5A56" w:rsidP="007E67A8">
      <w:pPr>
        <w:spacing w:line="276" w:lineRule="auto"/>
        <w:jc w:val="both"/>
        <w:rPr>
          <w:rFonts w:ascii="Arial" w:hAnsi="Arial" w:cs="Arial"/>
          <w:sz w:val="22"/>
          <w:szCs w:val="22"/>
        </w:rPr>
      </w:pPr>
      <w:r w:rsidRPr="007E67A8">
        <w:rPr>
          <w:rFonts w:ascii="Arial" w:hAnsi="Arial" w:cs="Arial"/>
          <w:sz w:val="22"/>
          <w:szCs w:val="22"/>
        </w:rPr>
        <w:t xml:space="preserve">S pozdravom           </w:t>
      </w:r>
    </w:p>
    <w:p w:rsidR="00EE5A56" w:rsidRPr="007E67A8" w:rsidRDefault="00EE5A56" w:rsidP="007E67A8">
      <w:pPr>
        <w:spacing w:line="276" w:lineRule="auto"/>
        <w:jc w:val="both"/>
        <w:rPr>
          <w:rFonts w:ascii="Arial" w:hAnsi="Arial" w:cs="Arial"/>
          <w:sz w:val="22"/>
          <w:szCs w:val="22"/>
        </w:rPr>
      </w:pPr>
    </w:p>
    <w:p w:rsidR="002E405C" w:rsidRDefault="002E405C" w:rsidP="007E67A8">
      <w:pPr>
        <w:spacing w:line="276" w:lineRule="auto"/>
        <w:jc w:val="both"/>
        <w:rPr>
          <w:rFonts w:ascii="Arial" w:hAnsi="Arial" w:cs="Arial"/>
          <w:sz w:val="22"/>
          <w:szCs w:val="22"/>
        </w:rPr>
      </w:pPr>
    </w:p>
    <w:p w:rsidR="002E405C" w:rsidRDefault="002E405C" w:rsidP="007E67A8">
      <w:pPr>
        <w:spacing w:line="276" w:lineRule="auto"/>
        <w:jc w:val="both"/>
        <w:rPr>
          <w:rFonts w:ascii="Arial" w:hAnsi="Arial" w:cs="Arial"/>
          <w:sz w:val="22"/>
          <w:szCs w:val="22"/>
        </w:rPr>
      </w:pPr>
    </w:p>
    <w:p w:rsidR="00EE5A56" w:rsidRPr="007E67A8" w:rsidRDefault="00B53A59" w:rsidP="007E67A8">
      <w:pPr>
        <w:spacing w:line="276" w:lineRule="auto"/>
        <w:jc w:val="both"/>
        <w:rPr>
          <w:rFonts w:ascii="Arial" w:hAnsi="Arial" w:cs="Arial"/>
          <w:sz w:val="22"/>
          <w:szCs w:val="22"/>
        </w:rPr>
      </w:pPr>
      <w:r w:rsidRPr="007E67A8">
        <w:rPr>
          <w:rFonts w:ascii="Arial" w:hAnsi="Arial" w:cs="Arial"/>
          <w:sz w:val="22"/>
          <w:szCs w:val="22"/>
        </w:rPr>
        <w:t>Prílohy:</w:t>
      </w:r>
    </w:p>
    <w:p w:rsidR="00B53A59" w:rsidRPr="007E67A8" w:rsidRDefault="00B53A59" w:rsidP="007E67A8">
      <w:pPr>
        <w:spacing w:line="276" w:lineRule="auto"/>
        <w:jc w:val="both"/>
        <w:rPr>
          <w:rFonts w:ascii="Arial" w:hAnsi="Arial" w:cs="Arial"/>
          <w:sz w:val="22"/>
          <w:szCs w:val="22"/>
        </w:rPr>
      </w:pPr>
      <w:r w:rsidRPr="007E67A8">
        <w:rPr>
          <w:rFonts w:ascii="Arial" w:hAnsi="Arial" w:cs="Arial"/>
          <w:sz w:val="22"/>
          <w:szCs w:val="22"/>
        </w:rPr>
        <w:t>Vzory poukazov na odmenu</w:t>
      </w:r>
    </w:p>
    <w:p w:rsidR="002E405C" w:rsidRDefault="002E405C" w:rsidP="007E67A8">
      <w:pPr>
        <w:spacing w:line="276" w:lineRule="auto"/>
        <w:jc w:val="both"/>
        <w:rPr>
          <w:rFonts w:ascii="Arial" w:hAnsi="Arial" w:cs="Arial"/>
          <w:sz w:val="22"/>
          <w:szCs w:val="22"/>
        </w:rPr>
      </w:pPr>
    </w:p>
    <w:p w:rsidR="002E405C" w:rsidRDefault="002E405C" w:rsidP="007E67A8">
      <w:pPr>
        <w:spacing w:line="276" w:lineRule="auto"/>
        <w:jc w:val="both"/>
        <w:rPr>
          <w:rFonts w:ascii="Arial" w:hAnsi="Arial" w:cs="Arial"/>
          <w:sz w:val="22"/>
          <w:szCs w:val="22"/>
        </w:rPr>
      </w:pPr>
    </w:p>
    <w:p w:rsidR="002E405C" w:rsidRDefault="00EE5A56" w:rsidP="007E67A8">
      <w:pPr>
        <w:spacing w:line="276" w:lineRule="auto"/>
        <w:jc w:val="both"/>
        <w:rPr>
          <w:rFonts w:ascii="Arial" w:hAnsi="Arial" w:cs="Arial"/>
          <w:sz w:val="22"/>
          <w:szCs w:val="22"/>
        </w:rPr>
      </w:pPr>
      <w:r w:rsidRPr="007E67A8">
        <w:rPr>
          <w:rFonts w:ascii="Arial" w:hAnsi="Arial" w:cs="Arial"/>
          <w:sz w:val="22"/>
          <w:szCs w:val="22"/>
        </w:rPr>
        <w:t xml:space="preserve">                                                                           Mgr. Jozef Luha</w:t>
      </w:r>
      <w:r w:rsidR="008C419A">
        <w:rPr>
          <w:rFonts w:ascii="Arial" w:hAnsi="Arial" w:cs="Arial"/>
          <w:sz w:val="22"/>
          <w:szCs w:val="22"/>
        </w:rPr>
        <w:t>, v. r.</w:t>
      </w:r>
      <w:r w:rsidRPr="007E67A8">
        <w:rPr>
          <w:rFonts w:ascii="Arial" w:hAnsi="Arial" w:cs="Arial"/>
          <w:sz w:val="22"/>
          <w:szCs w:val="22"/>
        </w:rPr>
        <w:t xml:space="preserve"> </w:t>
      </w:r>
    </w:p>
    <w:p w:rsidR="00EE5A56" w:rsidRPr="007E67A8" w:rsidRDefault="00EE5A56" w:rsidP="007E67A8">
      <w:pPr>
        <w:spacing w:line="276" w:lineRule="auto"/>
        <w:jc w:val="both"/>
        <w:rPr>
          <w:rFonts w:ascii="Arial" w:hAnsi="Arial" w:cs="Arial"/>
          <w:sz w:val="22"/>
          <w:szCs w:val="22"/>
        </w:rPr>
      </w:pPr>
      <w:r w:rsidRPr="007E67A8">
        <w:rPr>
          <w:rFonts w:ascii="Arial" w:hAnsi="Arial" w:cs="Arial"/>
          <w:sz w:val="22"/>
          <w:szCs w:val="22"/>
        </w:rPr>
        <w:t xml:space="preserve">                                                                                  riaditeľ </w:t>
      </w:r>
    </w:p>
    <w:p w:rsidR="00EE5A56" w:rsidRPr="007E67A8" w:rsidRDefault="00EE5A56" w:rsidP="007E67A8">
      <w:pPr>
        <w:spacing w:line="276" w:lineRule="auto"/>
        <w:jc w:val="both"/>
        <w:rPr>
          <w:rFonts w:ascii="Arial" w:hAnsi="Arial" w:cs="Arial"/>
          <w:sz w:val="22"/>
          <w:szCs w:val="22"/>
        </w:rPr>
      </w:pPr>
      <w:r w:rsidRPr="007E67A8">
        <w:rPr>
          <w:rFonts w:ascii="Arial" w:hAnsi="Arial" w:cs="Arial"/>
          <w:sz w:val="22"/>
          <w:szCs w:val="22"/>
        </w:rPr>
        <w:t xml:space="preserve">                                                                odboru riadenia ľudských zdrojov</w:t>
      </w:r>
    </w:p>
    <w:p w:rsidR="00B53A59" w:rsidRPr="007E67A8" w:rsidRDefault="00B53A59" w:rsidP="007E67A8">
      <w:pPr>
        <w:spacing w:line="276" w:lineRule="auto"/>
        <w:jc w:val="both"/>
        <w:rPr>
          <w:rFonts w:ascii="Arial" w:hAnsi="Arial" w:cs="Arial"/>
          <w:sz w:val="22"/>
          <w:szCs w:val="22"/>
        </w:rPr>
      </w:pPr>
    </w:p>
    <w:p w:rsidR="00B53A59" w:rsidRDefault="00B53A59" w:rsidP="00B53A59">
      <w:pPr>
        <w:jc w:val="both"/>
        <w:rPr>
          <w:rFonts w:ascii="Arial" w:hAnsi="Arial" w:cs="Arial"/>
          <w:sz w:val="22"/>
          <w:szCs w:val="22"/>
        </w:rPr>
      </w:pPr>
    </w:p>
    <w:p w:rsidR="002E405C" w:rsidRDefault="002E405C" w:rsidP="00B53A59">
      <w:pPr>
        <w:jc w:val="both"/>
        <w:rPr>
          <w:rFonts w:ascii="Arial" w:hAnsi="Arial" w:cs="Arial"/>
          <w:sz w:val="22"/>
          <w:szCs w:val="22"/>
        </w:rPr>
      </w:pPr>
    </w:p>
    <w:p w:rsidR="002E405C" w:rsidRDefault="002E405C" w:rsidP="00B53A59">
      <w:pPr>
        <w:jc w:val="both"/>
        <w:rPr>
          <w:rFonts w:ascii="Arial" w:hAnsi="Arial" w:cs="Arial"/>
          <w:sz w:val="22"/>
          <w:szCs w:val="22"/>
        </w:rPr>
      </w:pPr>
    </w:p>
    <w:p w:rsidR="00B53A59" w:rsidRPr="00B90F5C" w:rsidRDefault="00B53A59" w:rsidP="00B53A59">
      <w:pPr>
        <w:jc w:val="both"/>
        <w:rPr>
          <w:rFonts w:ascii="Arial" w:hAnsi="Arial" w:cs="Arial"/>
          <w:sz w:val="22"/>
          <w:szCs w:val="22"/>
        </w:rPr>
      </w:pPr>
      <w:r w:rsidRPr="00B90F5C">
        <w:rPr>
          <w:rFonts w:ascii="Arial" w:hAnsi="Arial" w:cs="Arial"/>
          <w:sz w:val="22"/>
          <w:szCs w:val="22"/>
        </w:rPr>
        <w:lastRenderedPageBreak/>
        <w:t>Po</w:t>
      </w:r>
      <w:r>
        <w:rPr>
          <w:rFonts w:ascii="Arial" w:hAnsi="Arial" w:cs="Arial"/>
          <w:sz w:val="22"/>
          <w:szCs w:val="22"/>
        </w:rPr>
        <w:t xml:space="preserve">ukazy na priznanie odmeny uvedené v prílohe tohto usmernenia vypracuje príslušný zamestnanec regionálneho pracoviska odboru riadenia ľudských zdrojov (RP ORLZ) v dvoch vyhotoveniach. Príslušný zamestnanec RP ORLZ odstúpi poukaz na podpis vedúcemu zamestnancovi s pracovno-právnou kompetenciou. Vedúci zamestnanec s pracovno-právnou kompetenciou po podpise zabezpečí doručenie uvedeného poukazu späť príslušnému zamestnancovi RP ORLZ, ktorý 1 exemplár založí do osobného spisu zamestnanca a 1 exemplár odovzdá zamestnancovi – </w:t>
      </w:r>
      <w:proofErr w:type="spellStart"/>
      <w:r>
        <w:rPr>
          <w:rFonts w:ascii="Arial" w:hAnsi="Arial" w:cs="Arial"/>
          <w:sz w:val="22"/>
          <w:szCs w:val="22"/>
        </w:rPr>
        <w:t>mzdárovi</w:t>
      </w:r>
      <w:proofErr w:type="spellEnd"/>
      <w:r>
        <w:rPr>
          <w:rFonts w:ascii="Arial" w:hAnsi="Arial" w:cs="Arial"/>
          <w:sz w:val="22"/>
          <w:szCs w:val="22"/>
        </w:rPr>
        <w:t>, spracovateľovi miezd        na vyplatenie. Vyplatenie odmeny musí byť realizované na prislúchajúcom mzdovom druhu v danom mesiaci, kedy zamestnancovi vznikol nárok na túto odmenu, najneskôr v mesiaci   po ňom nasledujúcom. Pri prelome rokov v nasledujúcom roku v najbližšom výplatnom termíne.</w:t>
      </w:r>
    </w:p>
    <w:p w:rsidR="00A93645" w:rsidRPr="004E6A3D" w:rsidRDefault="00A93645" w:rsidP="00272E5F">
      <w:pPr>
        <w:jc w:val="both"/>
        <w:rPr>
          <w:rFonts w:ascii="Arial" w:hAnsi="Arial"/>
          <w:sz w:val="22"/>
          <w:szCs w:val="22"/>
        </w:rPr>
      </w:pPr>
    </w:p>
    <w:p w:rsidR="00B53A59" w:rsidRPr="0068776D" w:rsidRDefault="00B53A59" w:rsidP="00B53A59">
      <w:pPr>
        <w:tabs>
          <w:tab w:val="left" w:pos="4860"/>
        </w:tabs>
        <w:jc w:val="center"/>
        <w:rPr>
          <w:rFonts w:ascii="Arial" w:hAnsi="Arial" w:cs="Arial"/>
          <w:sz w:val="22"/>
          <w:szCs w:val="22"/>
        </w:rPr>
      </w:pPr>
      <w:r>
        <w:t xml:space="preserve">                                                                                                            </w:t>
      </w:r>
      <w:r>
        <w:tab/>
      </w:r>
      <w:r>
        <w:tab/>
      </w:r>
    </w:p>
    <w:p w:rsidR="002E405C" w:rsidRDefault="002E405C" w:rsidP="00B53A59">
      <w:pPr>
        <w:rPr>
          <w:rFonts w:ascii="Arial" w:hAnsi="Arial" w:cs="Arial"/>
        </w:rPr>
      </w:pPr>
      <w:r>
        <w:rPr>
          <w:noProof/>
        </w:rPr>
        <w:drawing>
          <wp:inline distT="0" distB="0" distL="0" distR="0" wp14:anchorId="3E4FCCCB" wp14:editId="1670505B">
            <wp:extent cx="1135463" cy="756719"/>
            <wp:effectExtent l="0" t="0" r="762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463" cy="756719"/>
                    </a:xfrm>
                    <a:prstGeom prst="rect">
                      <a:avLst/>
                    </a:prstGeom>
                    <a:noFill/>
                    <a:ln>
                      <a:noFill/>
                    </a:ln>
                  </pic:spPr>
                </pic:pic>
              </a:graphicData>
            </a:graphic>
          </wp:inline>
        </w:drawing>
      </w:r>
    </w:p>
    <w:p w:rsidR="00B53A59" w:rsidRPr="002E405C" w:rsidRDefault="00B53A59" w:rsidP="00B53A59">
      <w:pPr>
        <w:rPr>
          <w:rFonts w:ascii="Arial" w:hAnsi="Arial" w:cs="Arial"/>
          <w:sz w:val="22"/>
          <w:szCs w:val="22"/>
        </w:rPr>
      </w:pPr>
      <w:r w:rsidRPr="00FE00F7">
        <w:rPr>
          <w:rFonts w:ascii="Arial" w:hAnsi="Arial" w:cs="Arial"/>
        </w:rPr>
        <w:t>Železničná spoločnosť Slovensko, a.s.</w:t>
      </w:r>
    </w:p>
    <w:p w:rsidR="00B53A59" w:rsidRDefault="00B53A59" w:rsidP="00B53A59">
      <w:pPr>
        <w:rPr>
          <w:rFonts w:ascii="Arial" w:hAnsi="Arial" w:cs="Arial"/>
        </w:rPr>
      </w:pPr>
      <w:r>
        <w:rPr>
          <w:rFonts w:ascii="Arial" w:hAnsi="Arial" w:cs="Arial"/>
        </w:rPr>
        <w:t>Rožňavská 1</w:t>
      </w:r>
    </w:p>
    <w:p w:rsidR="00B53A59" w:rsidRPr="00FE00F7" w:rsidRDefault="00B53A59" w:rsidP="00B53A59">
      <w:pPr>
        <w:rPr>
          <w:rFonts w:ascii="Arial" w:hAnsi="Arial" w:cs="Arial"/>
        </w:rPr>
      </w:pPr>
      <w:r w:rsidRPr="00FE00F7">
        <w:rPr>
          <w:rFonts w:ascii="Arial" w:hAnsi="Arial" w:cs="Arial"/>
        </w:rPr>
        <w:t>832 72 Bratislava</w:t>
      </w:r>
    </w:p>
    <w:p w:rsidR="00B53A59" w:rsidRDefault="00B53A59" w:rsidP="00B53A59">
      <w:pPr>
        <w:rPr>
          <w:rFonts w:ascii="Arial" w:hAnsi="Arial" w:cs="Arial"/>
          <w:sz w:val="22"/>
          <w:szCs w:val="22"/>
        </w:rPr>
      </w:pPr>
    </w:p>
    <w:p w:rsidR="00B53A59" w:rsidRDefault="00B53A59" w:rsidP="00B53A59">
      <w:pPr>
        <w:rPr>
          <w:rFonts w:ascii="Arial" w:hAnsi="Arial" w:cs="Arial"/>
          <w:sz w:val="22"/>
          <w:szCs w:val="22"/>
        </w:rPr>
      </w:pPr>
      <w:r>
        <w:rPr>
          <w:rFonts w:ascii="Arial" w:hAnsi="Arial" w:cs="Arial"/>
          <w:sz w:val="22"/>
          <w:szCs w:val="22"/>
        </w:rPr>
        <w:t xml:space="preserve">Č. j. :                                                                                                      </w:t>
      </w:r>
    </w:p>
    <w:p w:rsidR="00B53A59" w:rsidRDefault="00B53A59" w:rsidP="00B53A59">
      <w:pPr>
        <w:rPr>
          <w:rFonts w:ascii="Arial" w:hAnsi="Arial" w:cs="Arial"/>
          <w:sz w:val="22"/>
          <w:szCs w:val="22"/>
        </w:rPr>
      </w:pPr>
      <w:r>
        <w:rPr>
          <w:rFonts w:ascii="Arial" w:hAnsi="Arial" w:cs="Arial"/>
          <w:sz w:val="22"/>
          <w:szCs w:val="22"/>
        </w:rPr>
        <w:t xml:space="preserve">Spracoval :                                                                    </w:t>
      </w:r>
    </w:p>
    <w:p w:rsidR="00B53A59" w:rsidRDefault="00B53A59" w:rsidP="00B53A59">
      <w:pPr>
        <w:rPr>
          <w:rFonts w:ascii="Arial" w:hAnsi="Arial" w:cs="Arial"/>
          <w:sz w:val="22"/>
          <w:szCs w:val="22"/>
        </w:rPr>
      </w:pPr>
      <w:r>
        <w:rPr>
          <w:rFonts w:ascii="Arial" w:hAnsi="Arial" w:cs="Arial"/>
          <w:sz w:val="22"/>
          <w:szCs w:val="22"/>
        </w:rPr>
        <w:t xml:space="preserve">V .................... dňa..........  </w:t>
      </w:r>
    </w:p>
    <w:p w:rsidR="00B53A59" w:rsidRPr="007D685D" w:rsidRDefault="00B53A59" w:rsidP="00B53A59">
      <w:pPr>
        <w:rPr>
          <w:rFonts w:ascii="Arial" w:hAnsi="Arial" w:cs="Arial"/>
          <w:sz w:val="22"/>
          <w:szCs w:val="22"/>
        </w:rPr>
      </w:pPr>
    </w:p>
    <w:p w:rsidR="00B53A59" w:rsidRPr="009854A4" w:rsidRDefault="00B53A59" w:rsidP="00B53A59">
      <w:pPr>
        <w:jc w:val="center"/>
        <w:rPr>
          <w:rFonts w:ascii="Arial" w:hAnsi="Arial" w:cs="Arial"/>
          <w:b/>
          <w:sz w:val="40"/>
          <w:szCs w:val="40"/>
        </w:rPr>
      </w:pPr>
      <w:r w:rsidRPr="009854A4">
        <w:rPr>
          <w:rFonts w:ascii="Arial" w:hAnsi="Arial" w:cs="Arial"/>
          <w:b/>
          <w:sz w:val="40"/>
          <w:szCs w:val="40"/>
        </w:rPr>
        <w:t xml:space="preserve">P O U K A Z  </w:t>
      </w:r>
    </w:p>
    <w:p w:rsidR="00B53A59" w:rsidRPr="009854A4" w:rsidRDefault="00B53A59" w:rsidP="00B53A59">
      <w:pPr>
        <w:jc w:val="center"/>
        <w:rPr>
          <w:rFonts w:ascii="Arial" w:hAnsi="Arial" w:cs="Arial"/>
          <w:b/>
        </w:rPr>
      </w:pPr>
      <w:r w:rsidRPr="009854A4">
        <w:rPr>
          <w:rFonts w:ascii="Arial" w:hAnsi="Arial" w:cs="Arial"/>
          <w:b/>
        </w:rPr>
        <w:t>na odmenu</w:t>
      </w:r>
    </w:p>
    <w:p w:rsidR="00B53A59" w:rsidRPr="00CD2BC8" w:rsidRDefault="00B53A59" w:rsidP="00B53A59">
      <w:pPr>
        <w:jc w:val="center"/>
        <w:rPr>
          <w:rFonts w:ascii="Arial" w:hAnsi="Arial" w:cs="Arial"/>
          <w:b/>
        </w:rPr>
      </w:pPr>
    </w:p>
    <w:p w:rsidR="00B53A59" w:rsidRPr="009854A4" w:rsidRDefault="00B53A59" w:rsidP="00B53A59">
      <w:pPr>
        <w:tabs>
          <w:tab w:val="left" w:pos="1800"/>
          <w:tab w:val="left" w:pos="1980"/>
        </w:tabs>
        <w:jc w:val="center"/>
        <w:rPr>
          <w:rFonts w:ascii="Arial" w:hAnsi="Arial" w:cs="Arial"/>
          <w:b/>
        </w:rPr>
      </w:pPr>
      <w:r>
        <w:rPr>
          <w:rFonts w:ascii="Arial" w:hAnsi="Arial" w:cs="Arial"/>
          <w:b/>
        </w:rPr>
        <w:t xml:space="preserve"> </w:t>
      </w:r>
      <w:r w:rsidRPr="009854A4">
        <w:rPr>
          <w:rFonts w:ascii="Arial" w:hAnsi="Arial" w:cs="Arial"/>
          <w:b/>
        </w:rPr>
        <w:t>1.  pri príležitosti životného jubilea 50 rokov*</w:t>
      </w:r>
    </w:p>
    <w:p w:rsidR="00B53A59" w:rsidRPr="009854A4" w:rsidRDefault="00B53A59" w:rsidP="00B53A59">
      <w:pPr>
        <w:jc w:val="center"/>
        <w:rPr>
          <w:rFonts w:ascii="Arial" w:hAnsi="Arial" w:cs="Arial"/>
          <w:b/>
        </w:rPr>
      </w:pPr>
      <w:r w:rsidRPr="009854A4">
        <w:rPr>
          <w:rFonts w:ascii="Arial" w:hAnsi="Arial" w:cs="Arial"/>
          <w:b/>
        </w:rPr>
        <w:t xml:space="preserve"> </w:t>
      </w:r>
      <w:r>
        <w:rPr>
          <w:rFonts w:ascii="Arial" w:hAnsi="Arial" w:cs="Arial"/>
          <w:b/>
        </w:rPr>
        <w:t xml:space="preserve">2. </w:t>
      </w:r>
      <w:r w:rsidRPr="009854A4">
        <w:rPr>
          <w:rFonts w:ascii="Arial" w:hAnsi="Arial" w:cs="Arial"/>
          <w:b/>
        </w:rPr>
        <w:t xml:space="preserve"> pri príležitosti životného jubilea 60 rokov*</w:t>
      </w:r>
    </w:p>
    <w:p w:rsidR="00B53A59" w:rsidRPr="009854A4" w:rsidRDefault="00B53A59" w:rsidP="00B53A59">
      <w:pPr>
        <w:jc w:val="center"/>
        <w:rPr>
          <w:rFonts w:ascii="Arial" w:hAnsi="Arial" w:cs="Arial"/>
          <w:b/>
        </w:rPr>
      </w:pPr>
    </w:p>
    <w:p w:rsidR="00B53A59" w:rsidRPr="009854A4" w:rsidRDefault="00B53A59" w:rsidP="00B53A59">
      <w:pPr>
        <w:jc w:val="center"/>
        <w:rPr>
          <w:rFonts w:ascii="Arial" w:hAnsi="Arial" w:cs="Arial"/>
        </w:rPr>
      </w:pPr>
      <w:r w:rsidRPr="009854A4">
        <w:rPr>
          <w:rFonts w:ascii="Arial" w:hAnsi="Arial" w:cs="Arial"/>
        </w:rPr>
        <w:t xml:space="preserve">na základe </w:t>
      </w:r>
      <w:r>
        <w:rPr>
          <w:rFonts w:ascii="Arial" w:hAnsi="Arial" w:cs="Arial"/>
        </w:rPr>
        <w:t>K</w:t>
      </w:r>
      <w:r w:rsidRPr="009854A4">
        <w:rPr>
          <w:rFonts w:ascii="Arial" w:hAnsi="Arial" w:cs="Arial"/>
        </w:rPr>
        <w:t xml:space="preserve">olektívnej zmluvy Železničnej spoločnosti Slovensko, a.s. </w:t>
      </w:r>
      <w:r>
        <w:rPr>
          <w:rFonts w:ascii="Arial" w:hAnsi="Arial" w:cs="Arial"/>
        </w:rPr>
        <w:t>201</w:t>
      </w:r>
      <w:r w:rsidR="002E405C">
        <w:rPr>
          <w:rFonts w:ascii="Arial" w:hAnsi="Arial" w:cs="Arial"/>
        </w:rPr>
        <w:t>7</w:t>
      </w:r>
      <w:r>
        <w:rPr>
          <w:rFonts w:ascii="Arial" w:hAnsi="Arial" w:cs="Arial"/>
        </w:rPr>
        <w:t xml:space="preserve"> - 201</w:t>
      </w:r>
      <w:r w:rsidR="002E405C">
        <w:rPr>
          <w:rFonts w:ascii="Arial" w:hAnsi="Arial" w:cs="Arial"/>
        </w:rPr>
        <w:t>9</w:t>
      </w:r>
    </w:p>
    <w:p w:rsidR="00B53A59" w:rsidRPr="009854A4" w:rsidRDefault="00B53A59" w:rsidP="00B53A59">
      <w:pPr>
        <w:rPr>
          <w:rFonts w:ascii="Arial" w:hAnsi="Arial" w:cs="Arial"/>
          <w:b/>
        </w:rPr>
      </w:pPr>
    </w:p>
    <w:p w:rsidR="00B53A59" w:rsidRPr="009854A4" w:rsidRDefault="00B53A59" w:rsidP="00B53A59">
      <w:pPr>
        <w:rPr>
          <w:rFonts w:ascii="Arial" w:hAnsi="Arial" w:cs="Arial"/>
          <w:b/>
        </w:rPr>
      </w:pPr>
      <w:r w:rsidRPr="009854A4">
        <w:rPr>
          <w:rFonts w:ascii="Arial" w:hAnsi="Arial" w:cs="Arial"/>
          <w:b/>
        </w:rPr>
        <w:t>Meno a priezvisko :</w:t>
      </w:r>
    </w:p>
    <w:p w:rsidR="00B53A59" w:rsidRPr="009854A4" w:rsidRDefault="00B53A59" w:rsidP="00B53A59">
      <w:pPr>
        <w:rPr>
          <w:rFonts w:ascii="Arial" w:hAnsi="Arial" w:cs="Arial"/>
        </w:rPr>
      </w:pPr>
      <w:r w:rsidRPr="009854A4">
        <w:rPr>
          <w:rFonts w:ascii="Arial" w:hAnsi="Arial" w:cs="Arial"/>
        </w:rPr>
        <w:t>Dátum narodenia</w:t>
      </w:r>
      <w:r>
        <w:rPr>
          <w:rFonts w:ascii="Arial" w:hAnsi="Arial" w:cs="Arial"/>
        </w:rPr>
        <w:t xml:space="preserve">   </w:t>
      </w:r>
      <w:r>
        <w:rPr>
          <w:rFonts w:ascii="Arial" w:hAnsi="Arial" w:cs="Arial"/>
        </w:rPr>
        <w:tab/>
        <w:t>:</w:t>
      </w:r>
    </w:p>
    <w:p w:rsidR="00B53A59" w:rsidRPr="009854A4" w:rsidRDefault="00B53A59" w:rsidP="00B53A59">
      <w:pPr>
        <w:rPr>
          <w:rFonts w:ascii="Arial" w:hAnsi="Arial" w:cs="Arial"/>
        </w:rPr>
      </w:pPr>
      <w:r>
        <w:rPr>
          <w:rFonts w:ascii="Arial" w:hAnsi="Arial" w:cs="Arial"/>
        </w:rPr>
        <w:t xml:space="preserve">Profesia                 </w:t>
      </w:r>
      <w:r w:rsidRPr="009854A4">
        <w:rPr>
          <w:rFonts w:ascii="Arial" w:hAnsi="Arial" w:cs="Arial"/>
        </w:rPr>
        <w:t xml:space="preserve">  :</w:t>
      </w:r>
    </w:p>
    <w:p w:rsidR="00B53A59" w:rsidRPr="009854A4" w:rsidRDefault="00B53A59" w:rsidP="00B53A59">
      <w:pPr>
        <w:rPr>
          <w:rFonts w:ascii="Arial" w:hAnsi="Arial" w:cs="Arial"/>
        </w:rPr>
      </w:pPr>
      <w:r w:rsidRPr="009854A4">
        <w:rPr>
          <w:rFonts w:ascii="Arial" w:hAnsi="Arial" w:cs="Arial"/>
        </w:rPr>
        <w:t>Pracovisko</w:t>
      </w:r>
      <w:r>
        <w:rPr>
          <w:rFonts w:ascii="Arial" w:hAnsi="Arial" w:cs="Arial"/>
        </w:rPr>
        <w:t xml:space="preserve">             </w:t>
      </w:r>
      <w:r>
        <w:rPr>
          <w:rFonts w:ascii="Arial" w:hAnsi="Arial" w:cs="Arial"/>
        </w:rPr>
        <w:tab/>
      </w:r>
      <w:r w:rsidRPr="009854A4">
        <w:rPr>
          <w:rFonts w:ascii="Arial" w:hAnsi="Arial" w:cs="Arial"/>
        </w:rPr>
        <w:t>:</w:t>
      </w:r>
    </w:p>
    <w:p w:rsidR="00B53A59" w:rsidRPr="00E57C21" w:rsidRDefault="00B53A59" w:rsidP="00B53A59">
      <w:pPr>
        <w:jc w:val="both"/>
        <w:rPr>
          <w:rFonts w:ascii="Arial" w:hAnsi="Arial" w:cs="Arial"/>
        </w:rPr>
      </w:pPr>
      <w:r w:rsidRPr="009854A4">
        <w:rPr>
          <w:rFonts w:ascii="Arial" w:hAnsi="Arial" w:cs="Arial"/>
        </w:rPr>
        <w:t>Nástup k</w:t>
      </w:r>
      <w:r>
        <w:rPr>
          <w:rFonts w:ascii="Arial" w:hAnsi="Arial" w:cs="Arial"/>
        </w:rPr>
        <w:t> </w:t>
      </w:r>
      <w:r w:rsidRPr="009854A4">
        <w:rPr>
          <w:rFonts w:ascii="Arial" w:hAnsi="Arial" w:cs="Arial"/>
        </w:rPr>
        <w:t>ZSSK</w:t>
      </w:r>
      <w:r>
        <w:rPr>
          <w:rFonts w:ascii="Arial" w:hAnsi="Arial" w:cs="Arial"/>
        </w:rPr>
        <w:t xml:space="preserve">, resp. nástup k právnemu </w:t>
      </w:r>
      <w:r w:rsidRPr="001E3155">
        <w:rPr>
          <w:rFonts w:ascii="Arial" w:hAnsi="Arial" w:cs="Arial"/>
        </w:rPr>
        <w:t xml:space="preserve">predchodcovi </w:t>
      </w:r>
      <w:r w:rsidRPr="000F04EF">
        <w:rPr>
          <w:rFonts w:ascii="Arial" w:hAnsi="Arial" w:cs="Arial"/>
          <w:sz w:val="22"/>
          <w:szCs w:val="22"/>
        </w:rPr>
        <w:t>(</w:t>
      </w:r>
      <w:r w:rsidRPr="00E57C21">
        <w:rPr>
          <w:rFonts w:ascii="Arial" w:hAnsi="Arial" w:cs="Arial"/>
          <w:sz w:val="22"/>
          <w:szCs w:val="22"/>
          <w:u w:val="single"/>
        </w:rPr>
        <w:t xml:space="preserve">podmienka nepretržitosti pracovného pomeru v ZSSK </w:t>
      </w:r>
      <w:r>
        <w:rPr>
          <w:rFonts w:ascii="Arial" w:hAnsi="Arial" w:cs="Arial"/>
          <w:sz w:val="22"/>
          <w:szCs w:val="22"/>
          <w:u w:val="single"/>
        </w:rPr>
        <w:t xml:space="preserve">ku dňu jubilea 50 rokov veku </w:t>
      </w:r>
      <w:r w:rsidRPr="00E57C21">
        <w:rPr>
          <w:rFonts w:ascii="Arial" w:hAnsi="Arial" w:cs="Arial"/>
          <w:sz w:val="22"/>
          <w:szCs w:val="22"/>
          <w:u w:val="single"/>
        </w:rPr>
        <w:t>nad 10 rokov</w:t>
      </w:r>
      <w:r>
        <w:rPr>
          <w:rFonts w:ascii="Arial" w:hAnsi="Arial" w:cs="Arial"/>
          <w:sz w:val="22"/>
          <w:szCs w:val="22"/>
          <w:u w:val="single"/>
        </w:rPr>
        <w:t xml:space="preserve"> a pri 60 rokov veku nad </w:t>
      </w:r>
      <w:r w:rsidR="002E405C">
        <w:rPr>
          <w:rFonts w:ascii="Arial" w:hAnsi="Arial" w:cs="Arial"/>
          <w:sz w:val="22"/>
          <w:szCs w:val="22"/>
          <w:u w:val="single"/>
        </w:rPr>
        <w:t>2</w:t>
      </w:r>
      <w:r>
        <w:rPr>
          <w:rFonts w:ascii="Arial" w:hAnsi="Arial" w:cs="Arial"/>
          <w:sz w:val="22"/>
          <w:szCs w:val="22"/>
          <w:u w:val="single"/>
        </w:rPr>
        <w:t>5 rokov</w:t>
      </w:r>
      <w:r w:rsidRPr="00E57C21">
        <w:rPr>
          <w:rFonts w:ascii="Arial" w:hAnsi="Arial" w:cs="Arial"/>
          <w:sz w:val="22"/>
          <w:szCs w:val="22"/>
          <w:u w:val="single"/>
        </w:rPr>
        <w:t>)</w:t>
      </w:r>
      <w:r w:rsidRPr="00E57C21">
        <w:rPr>
          <w:rFonts w:ascii="Arial" w:hAnsi="Arial" w:cs="Arial"/>
          <w:sz w:val="22"/>
          <w:szCs w:val="22"/>
        </w:rPr>
        <w:t xml:space="preserve">:  </w:t>
      </w:r>
    </w:p>
    <w:p w:rsidR="00B53A59" w:rsidRPr="009854A4" w:rsidRDefault="00B53A59" w:rsidP="00B53A59">
      <w:pPr>
        <w:rPr>
          <w:rFonts w:ascii="Arial" w:hAnsi="Arial" w:cs="Arial"/>
        </w:rPr>
      </w:pPr>
      <w:r w:rsidRPr="009854A4">
        <w:rPr>
          <w:rFonts w:ascii="Arial" w:hAnsi="Arial" w:cs="Arial"/>
        </w:rPr>
        <w:t>Celková odpracovaná doba :</w:t>
      </w:r>
      <w:r>
        <w:rPr>
          <w:rFonts w:ascii="Arial" w:hAnsi="Arial" w:cs="Arial"/>
        </w:rPr>
        <w:t xml:space="preserve">   ..... rokov</w:t>
      </w:r>
    </w:p>
    <w:p w:rsidR="00B53A59" w:rsidRPr="009854A4" w:rsidRDefault="00B53A59" w:rsidP="00B53A59">
      <w:pPr>
        <w:rPr>
          <w:rFonts w:ascii="Arial" w:hAnsi="Arial" w:cs="Arial"/>
        </w:rPr>
      </w:pPr>
    </w:p>
    <w:p w:rsidR="00B53A59" w:rsidRPr="0055160B" w:rsidRDefault="00B53A59" w:rsidP="00B53A59">
      <w:pPr>
        <w:jc w:val="center"/>
        <w:rPr>
          <w:rFonts w:ascii="Arial" w:hAnsi="Arial" w:cs="Arial"/>
          <w:b/>
          <w:sz w:val="28"/>
          <w:szCs w:val="28"/>
        </w:rPr>
      </w:pPr>
      <w:r w:rsidRPr="009854A4">
        <w:rPr>
          <w:rFonts w:ascii="Arial" w:hAnsi="Arial" w:cs="Arial"/>
          <w:b/>
          <w:sz w:val="32"/>
          <w:szCs w:val="32"/>
        </w:rPr>
        <w:t>Výška odmeny   :     .................</w:t>
      </w:r>
      <w:r>
        <w:rPr>
          <w:rFonts w:ascii="Arial" w:hAnsi="Arial" w:cs="Arial"/>
          <w:b/>
          <w:sz w:val="32"/>
          <w:szCs w:val="32"/>
        </w:rPr>
        <w:t xml:space="preserve"> </w:t>
      </w:r>
      <w:r w:rsidRPr="009854A4">
        <w:rPr>
          <w:rFonts w:ascii="Arial" w:hAnsi="Arial" w:cs="Arial"/>
          <w:b/>
          <w:sz w:val="32"/>
          <w:szCs w:val="32"/>
        </w:rPr>
        <w:t>,-</w:t>
      </w:r>
      <w:r>
        <w:rPr>
          <w:rFonts w:ascii="Arial" w:hAnsi="Arial" w:cs="Arial"/>
          <w:b/>
          <w:sz w:val="32"/>
          <w:szCs w:val="32"/>
        </w:rPr>
        <w:t xml:space="preserve"> €</w:t>
      </w:r>
    </w:p>
    <w:p w:rsidR="00B53A59" w:rsidRDefault="00B53A59" w:rsidP="00B53A59">
      <w:pPr>
        <w:rPr>
          <w:rFonts w:ascii="Arial" w:hAnsi="Arial" w:cs="Arial"/>
        </w:rPr>
      </w:pPr>
    </w:p>
    <w:p w:rsidR="00B53A59" w:rsidRPr="002E405C" w:rsidRDefault="00B53A59" w:rsidP="002E405C">
      <w:pPr>
        <w:jc w:val="center"/>
        <w:rPr>
          <w:rFonts w:ascii="Arial" w:hAnsi="Arial" w:cs="Arial"/>
          <w:sz w:val="18"/>
          <w:szCs w:val="18"/>
        </w:rPr>
      </w:pPr>
      <w:r>
        <w:rPr>
          <w:rFonts w:ascii="Arial" w:hAnsi="Arial" w:cs="Arial"/>
        </w:rPr>
        <w:t xml:space="preserve">Slovom ( ................................................ eur) </w:t>
      </w:r>
      <w:r>
        <w:rPr>
          <w:rFonts w:ascii="Arial" w:hAnsi="Arial" w:cs="Arial"/>
          <w:sz w:val="18"/>
          <w:szCs w:val="18"/>
        </w:rPr>
        <w:t xml:space="preserve"> </w:t>
      </w:r>
    </w:p>
    <w:p w:rsidR="00B53A59" w:rsidRPr="009854A4" w:rsidRDefault="00B53A59" w:rsidP="00B53A59">
      <w:pPr>
        <w:rPr>
          <w:rFonts w:ascii="Arial" w:hAnsi="Arial" w:cs="Arial"/>
        </w:rPr>
      </w:pPr>
    </w:p>
    <w:p w:rsidR="00B53A59" w:rsidRPr="009854A4" w:rsidRDefault="00B53A59" w:rsidP="00B53A59">
      <w:pPr>
        <w:rPr>
          <w:rFonts w:ascii="Arial" w:hAnsi="Arial" w:cs="Arial"/>
        </w:rPr>
      </w:pPr>
    </w:p>
    <w:p w:rsidR="00B53A59" w:rsidRPr="009854A4" w:rsidRDefault="00B53A59" w:rsidP="00B53A59">
      <w:pPr>
        <w:rPr>
          <w:rFonts w:ascii="Arial" w:hAnsi="Arial" w:cs="Arial"/>
        </w:rPr>
      </w:pPr>
      <w:r w:rsidRPr="009854A4">
        <w:rPr>
          <w:rFonts w:ascii="Arial" w:hAnsi="Arial" w:cs="Arial"/>
        </w:rPr>
        <w:t xml:space="preserve">                                                                   </w:t>
      </w:r>
      <w:r w:rsidRPr="009854A4">
        <w:rPr>
          <w:rFonts w:ascii="Arial" w:hAnsi="Arial" w:cs="Arial"/>
          <w:i/>
        </w:rPr>
        <w:t xml:space="preserve">(pečiatka </w:t>
      </w:r>
      <w:r>
        <w:rPr>
          <w:rFonts w:ascii="Arial" w:hAnsi="Arial" w:cs="Arial"/>
          <w:i/>
        </w:rPr>
        <w:t xml:space="preserve">organizačného útvaru a podpis oprávnenej </w:t>
      </w:r>
      <w:r w:rsidRPr="009854A4">
        <w:rPr>
          <w:rFonts w:ascii="Arial" w:hAnsi="Arial" w:cs="Arial"/>
          <w:i/>
        </w:rPr>
        <w:t>osoby)</w:t>
      </w:r>
    </w:p>
    <w:p w:rsidR="006C1162" w:rsidRDefault="00B53A59" w:rsidP="006C1162">
      <w:pPr>
        <w:ind w:left="4963"/>
        <w:rPr>
          <w:rFonts w:ascii="Arial" w:hAnsi="Arial" w:cs="Arial"/>
        </w:rPr>
      </w:pPr>
      <w:r w:rsidRPr="009854A4">
        <w:rPr>
          <w:rFonts w:ascii="Arial" w:hAnsi="Arial" w:cs="Arial"/>
        </w:rPr>
        <w:t xml:space="preserve">                                                    </w:t>
      </w:r>
      <w:r w:rsidR="006C1162">
        <w:rPr>
          <w:rFonts w:ascii="Arial" w:hAnsi="Arial" w:cs="Arial"/>
        </w:rPr>
        <w:t xml:space="preserve">                     </w:t>
      </w:r>
    </w:p>
    <w:p w:rsidR="00B53A59" w:rsidRPr="009854A4" w:rsidRDefault="006C1162" w:rsidP="006C1162">
      <w:pPr>
        <w:rPr>
          <w:rFonts w:ascii="Arial" w:hAnsi="Arial" w:cs="Arial"/>
        </w:rPr>
      </w:pPr>
      <w:r>
        <w:rPr>
          <w:rFonts w:ascii="Arial" w:hAnsi="Arial" w:cs="Arial"/>
        </w:rPr>
        <w:t xml:space="preserve">                                                                       </w:t>
      </w:r>
      <w:r w:rsidR="00B53A59" w:rsidRPr="009854A4">
        <w:rPr>
          <w:rFonts w:ascii="Arial" w:hAnsi="Arial" w:cs="Arial"/>
        </w:rPr>
        <w:t>.....................................................</w:t>
      </w:r>
    </w:p>
    <w:p w:rsidR="00B53A59" w:rsidRPr="009854A4" w:rsidRDefault="00B53A59" w:rsidP="00B53A59">
      <w:pPr>
        <w:rPr>
          <w:rFonts w:ascii="Arial" w:hAnsi="Arial" w:cs="Arial"/>
        </w:rPr>
      </w:pPr>
      <w:r w:rsidRPr="009854A4">
        <w:rPr>
          <w:rFonts w:ascii="Arial" w:hAnsi="Arial" w:cs="Arial"/>
        </w:rPr>
        <w:t xml:space="preserve">                                                                          zamestnanec </w:t>
      </w:r>
      <w:r>
        <w:rPr>
          <w:rFonts w:ascii="Arial" w:hAnsi="Arial" w:cs="Arial"/>
        </w:rPr>
        <w:t xml:space="preserve">splnomocnený </w:t>
      </w:r>
      <w:r w:rsidRPr="009854A4">
        <w:rPr>
          <w:rFonts w:ascii="Arial" w:hAnsi="Arial" w:cs="Arial"/>
        </w:rPr>
        <w:t xml:space="preserve">                                                                                       </w:t>
      </w:r>
    </w:p>
    <w:p w:rsidR="00B53A59" w:rsidRPr="009854A4" w:rsidRDefault="00B53A59" w:rsidP="00B53A59">
      <w:pPr>
        <w:rPr>
          <w:rFonts w:ascii="Arial" w:hAnsi="Arial" w:cs="Arial"/>
        </w:rPr>
      </w:pPr>
      <w:r w:rsidRPr="009854A4">
        <w:rPr>
          <w:rFonts w:ascii="Arial" w:hAnsi="Arial" w:cs="Arial"/>
        </w:rPr>
        <w:t xml:space="preserve">                                             </w:t>
      </w:r>
      <w:r>
        <w:rPr>
          <w:rFonts w:ascii="Arial" w:hAnsi="Arial" w:cs="Arial"/>
        </w:rPr>
        <w:t xml:space="preserve">  </w:t>
      </w:r>
      <w:r w:rsidRPr="009854A4">
        <w:rPr>
          <w:rFonts w:ascii="Arial" w:hAnsi="Arial" w:cs="Arial"/>
        </w:rPr>
        <w:t xml:space="preserve">         k</w:t>
      </w:r>
      <w:r>
        <w:rPr>
          <w:rFonts w:ascii="Arial" w:hAnsi="Arial" w:cs="Arial"/>
        </w:rPr>
        <w:t xml:space="preserve"> právnym úkonom v </w:t>
      </w:r>
      <w:r w:rsidRPr="009854A4">
        <w:rPr>
          <w:rFonts w:ascii="Arial" w:hAnsi="Arial" w:cs="Arial"/>
        </w:rPr>
        <w:t>pracovnoprávny</w:t>
      </w:r>
      <w:r>
        <w:rPr>
          <w:rFonts w:ascii="Arial" w:hAnsi="Arial" w:cs="Arial"/>
        </w:rPr>
        <w:t>ch</w:t>
      </w:r>
      <w:r w:rsidRPr="009854A4">
        <w:rPr>
          <w:rFonts w:ascii="Arial" w:hAnsi="Arial" w:cs="Arial"/>
        </w:rPr>
        <w:t xml:space="preserve"> </w:t>
      </w:r>
      <w:r>
        <w:rPr>
          <w:rFonts w:ascii="Arial" w:hAnsi="Arial" w:cs="Arial"/>
        </w:rPr>
        <w:t>vzťahoch</w:t>
      </w:r>
    </w:p>
    <w:p w:rsidR="00B53A59" w:rsidRPr="009854A4" w:rsidRDefault="00B53A59" w:rsidP="00B53A59">
      <w:pPr>
        <w:rPr>
          <w:rFonts w:ascii="Arial" w:hAnsi="Arial" w:cs="Arial"/>
          <w:i/>
        </w:rPr>
      </w:pPr>
      <w:r w:rsidRPr="009854A4">
        <w:rPr>
          <w:rFonts w:ascii="Arial" w:hAnsi="Arial" w:cs="Arial"/>
          <w:i/>
        </w:rPr>
        <w:t xml:space="preserve">                                                           </w:t>
      </w:r>
      <w:r>
        <w:rPr>
          <w:rFonts w:ascii="Arial" w:hAnsi="Arial" w:cs="Arial"/>
          <w:i/>
        </w:rPr>
        <w:t xml:space="preserve">    </w:t>
      </w:r>
      <w:r w:rsidRPr="009854A4">
        <w:rPr>
          <w:rFonts w:ascii="Arial" w:hAnsi="Arial" w:cs="Arial"/>
          <w:i/>
        </w:rPr>
        <w:t xml:space="preserve">    (uviesť titul, meno a priezvisko, </w:t>
      </w:r>
      <w:r>
        <w:rPr>
          <w:rFonts w:ascii="Arial" w:hAnsi="Arial" w:cs="Arial"/>
          <w:i/>
        </w:rPr>
        <w:t>profesiu</w:t>
      </w:r>
      <w:r w:rsidRPr="009854A4">
        <w:rPr>
          <w:rFonts w:ascii="Arial" w:hAnsi="Arial" w:cs="Arial"/>
          <w:i/>
        </w:rPr>
        <w:t>)</w:t>
      </w:r>
    </w:p>
    <w:p w:rsidR="00B53A59" w:rsidRPr="009854A4" w:rsidRDefault="00B53A59" w:rsidP="00B53A59">
      <w:pPr>
        <w:rPr>
          <w:rFonts w:ascii="Arial" w:hAnsi="Arial" w:cs="Arial"/>
        </w:rPr>
      </w:pPr>
      <w:r w:rsidRPr="009854A4">
        <w:rPr>
          <w:rFonts w:ascii="Arial" w:hAnsi="Arial" w:cs="Arial"/>
        </w:rPr>
        <w:t>Vyplatenie realizujte na MD 4640,4650</w:t>
      </w:r>
    </w:p>
    <w:p w:rsidR="00B53A59" w:rsidRPr="000F04EF" w:rsidRDefault="00B53A59" w:rsidP="00B53A59">
      <w:pPr>
        <w:rPr>
          <w:rFonts w:ascii="Arial" w:hAnsi="Arial" w:cs="Arial"/>
          <w:sz w:val="22"/>
          <w:szCs w:val="22"/>
        </w:rPr>
      </w:pPr>
      <w:r w:rsidRPr="000F04EF">
        <w:rPr>
          <w:rFonts w:ascii="Arial" w:hAnsi="Arial" w:cs="Arial"/>
          <w:sz w:val="22"/>
          <w:szCs w:val="22"/>
        </w:rPr>
        <w:t>* zakrúžkovaním vyznačte vybraný druh odmeny</w:t>
      </w:r>
    </w:p>
    <w:p w:rsidR="00B53A59" w:rsidRPr="006C1162" w:rsidRDefault="00B53A59" w:rsidP="006C1162">
      <w:pPr>
        <w:pStyle w:val="Zkladntext"/>
      </w:pPr>
      <w:r>
        <w:t xml:space="preserve">                                                                                                             </w:t>
      </w:r>
      <w:r>
        <w:tab/>
      </w:r>
      <w:r>
        <w:tab/>
      </w:r>
    </w:p>
    <w:p w:rsidR="00B53A59" w:rsidRDefault="002E405C" w:rsidP="00B53A59">
      <w:pPr>
        <w:rPr>
          <w:rFonts w:ascii="Arial" w:hAnsi="Arial" w:cs="Arial"/>
        </w:rPr>
      </w:pPr>
      <w:r>
        <w:rPr>
          <w:noProof/>
        </w:rPr>
        <w:lastRenderedPageBreak/>
        <w:drawing>
          <wp:inline distT="0" distB="0" distL="0" distR="0">
            <wp:extent cx="1135463" cy="756719"/>
            <wp:effectExtent l="0" t="0" r="7620" b="571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463" cy="756719"/>
                    </a:xfrm>
                    <a:prstGeom prst="rect">
                      <a:avLst/>
                    </a:prstGeom>
                    <a:noFill/>
                    <a:ln>
                      <a:noFill/>
                    </a:ln>
                  </pic:spPr>
                </pic:pic>
              </a:graphicData>
            </a:graphic>
          </wp:inline>
        </w:drawing>
      </w:r>
    </w:p>
    <w:p w:rsidR="00B53A59" w:rsidRPr="00FE00F7" w:rsidRDefault="00B53A59" w:rsidP="00B53A59">
      <w:pPr>
        <w:rPr>
          <w:rFonts w:ascii="Arial" w:hAnsi="Arial" w:cs="Arial"/>
        </w:rPr>
      </w:pPr>
      <w:r w:rsidRPr="00FE00F7">
        <w:rPr>
          <w:rFonts w:ascii="Arial" w:hAnsi="Arial" w:cs="Arial"/>
        </w:rPr>
        <w:t>Železničná spoločnosť Slovensko, a.s.</w:t>
      </w:r>
    </w:p>
    <w:p w:rsidR="00B53A59" w:rsidRDefault="00B53A59" w:rsidP="00B53A59">
      <w:pPr>
        <w:rPr>
          <w:rFonts w:ascii="Arial" w:hAnsi="Arial" w:cs="Arial"/>
        </w:rPr>
      </w:pPr>
      <w:r w:rsidRPr="00FE00F7">
        <w:rPr>
          <w:rFonts w:ascii="Arial" w:hAnsi="Arial" w:cs="Arial"/>
        </w:rPr>
        <w:t>Rožňavská 1</w:t>
      </w:r>
    </w:p>
    <w:p w:rsidR="00B53A59" w:rsidRPr="00FE00F7" w:rsidRDefault="00B53A59" w:rsidP="00B53A59">
      <w:pPr>
        <w:rPr>
          <w:rFonts w:ascii="Arial" w:hAnsi="Arial" w:cs="Arial"/>
        </w:rPr>
      </w:pPr>
      <w:r w:rsidRPr="00FE00F7">
        <w:rPr>
          <w:rFonts w:ascii="Arial" w:hAnsi="Arial" w:cs="Arial"/>
        </w:rPr>
        <w:t>832 72 Bratislava</w:t>
      </w:r>
    </w:p>
    <w:p w:rsidR="00B53A59" w:rsidRDefault="00B53A59" w:rsidP="00B53A59">
      <w:pPr>
        <w:rPr>
          <w:rFonts w:ascii="Arial" w:hAnsi="Arial" w:cs="Arial"/>
          <w:sz w:val="22"/>
          <w:szCs w:val="22"/>
        </w:rPr>
      </w:pPr>
    </w:p>
    <w:p w:rsidR="00B53A59" w:rsidRDefault="00B53A59" w:rsidP="00B53A59">
      <w:pPr>
        <w:rPr>
          <w:rFonts w:ascii="Arial" w:hAnsi="Arial" w:cs="Arial"/>
          <w:sz w:val="22"/>
          <w:szCs w:val="22"/>
        </w:rPr>
      </w:pPr>
      <w:r>
        <w:rPr>
          <w:rFonts w:ascii="Arial" w:hAnsi="Arial" w:cs="Arial"/>
          <w:sz w:val="22"/>
          <w:szCs w:val="22"/>
        </w:rPr>
        <w:t xml:space="preserve">Č. j. :                                                                                                      </w:t>
      </w:r>
    </w:p>
    <w:p w:rsidR="00B53A59" w:rsidRDefault="00B53A59" w:rsidP="00B53A59">
      <w:pPr>
        <w:rPr>
          <w:rFonts w:ascii="Arial" w:hAnsi="Arial" w:cs="Arial"/>
          <w:sz w:val="22"/>
          <w:szCs w:val="22"/>
        </w:rPr>
      </w:pPr>
      <w:r>
        <w:rPr>
          <w:rFonts w:ascii="Arial" w:hAnsi="Arial" w:cs="Arial"/>
          <w:sz w:val="22"/>
          <w:szCs w:val="22"/>
        </w:rPr>
        <w:t xml:space="preserve">Spracoval :       </w:t>
      </w:r>
    </w:p>
    <w:p w:rsidR="00B53A59" w:rsidRPr="007D685D" w:rsidRDefault="00B53A59" w:rsidP="00B53A59">
      <w:pPr>
        <w:rPr>
          <w:rFonts w:ascii="Arial" w:hAnsi="Arial" w:cs="Arial"/>
          <w:sz w:val="22"/>
          <w:szCs w:val="22"/>
        </w:rPr>
      </w:pPr>
      <w:r>
        <w:rPr>
          <w:rFonts w:ascii="Arial" w:hAnsi="Arial" w:cs="Arial"/>
          <w:sz w:val="22"/>
          <w:szCs w:val="22"/>
        </w:rPr>
        <w:t xml:space="preserve">V .................... dňa..........                                                              </w:t>
      </w:r>
    </w:p>
    <w:p w:rsidR="00B53A59" w:rsidRPr="007D685D" w:rsidRDefault="00B53A59" w:rsidP="00B53A59">
      <w:pPr>
        <w:rPr>
          <w:rFonts w:ascii="Arial" w:hAnsi="Arial" w:cs="Arial"/>
          <w:sz w:val="22"/>
          <w:szCs w:val="22"/>
        </w:rPr>
      </w:pPr>
    </w:p>
    <w:p w:rsidR="00B53A59" w:rsidRPr="009854A4" w:rsidRDefault="00B53A59" w:rsidP="00B53A59">
      <w:pPr>
        <w:jc w:val="center"/>
        <w:rPr>
          <w:rFonts w:ascii="Arial" w:hAnsi="Arial" w:cs="Arial"/>
          <w:b/>
          <w:sz w:val="40"/>
          <w:szCs w:val="40"/>
        </w:rPr>
      </w:pPr>
      <w:r w:rsidRPr="009854A4">
        <w:rPr>
          <w:rFonts w:ascii="Arial" w:hAnsi="Arial" w:cs="Arial"/>
          <w:b/>
          <w:sz w:val="40"/>
          <w:szCs w:val="40"/>
        </w:rPr>
        <w:t xml:space="preserve">P O U K A Z  </w:t>
      </w:r>
    </w:p>
    <w:p w:rsidR="00B53A59" w:rsidRDefault="00B53A59" w:rsidP="00B53A59">
      <w:pPr>
        <w:jc w:val="center"/>
        <w:rPr>
          <w:rFonts w:ascii="Arial" w:hAnsi="Arial" w:cs="Arial"/>
          <w:b/>
        </w:rPr>
      </w:pPr>
      <w:r w:rsidRPr="009854A4">
        <w:rPr>
          <w:rFonts w:ascii="Arial" w:hAnsi="Arial" w:cs="Arial"/>
          <w:b/>
        </w:rPr>
        <w:t>na odmenu</w:t>
      </w:r>
    </w:p>
    <w:p w:rsidR="00B53A59" w:rsidRPr="009854A4" w:rsidRDefault="00B53A59" w:rsidP="002E405C">
      <w:pPr>
        <w:rPr>
          <w:rFonts w:ascii="Arial" w:hAnsi="Arial" w:cs="Arial"/>
          <w:b/>
        </w:rPr>
      </w:pPr>
    </w:p>
    <w:p w:rsidR="00B53A59" w:rsidRPr="005B3F43" w:rsidRDefault="00B53A59" w:rsidP="00B53A59">
      <w:pPr>
        <w:jc w:val="both"/>
        <w:rPr>
          <w:rFonts w:ascii="Arial" w:hAnsi="Arial" w:cs="Arial"/>
          <w:b/>
        </w:rPr>
      </w:pPr>
      <w:r w:rsidRPr="005B3F43">
        <w:rPr>
          <w:rFonts w:ascii="Arial" w:hAnsi="Arial" w:cs="Arial"/>
          <w:b/>
        </w:rPr>
        <w:t xml:space="preserve">            </w:t>
      </w:r>
      <w:r>
        <w:rPr>
          <w:rFonts w:ascii="Arial" w:hAnsi="Arial" w:cs="Arial"/>
          <w:b/>
        </w:rPr>
        <w:t xml:space="preserve">             </w:t>
      </w:r>
      <w:r w:rsidRPr="005B3F43">
        <w:rPr>
          <w:rFonts w:ascii="Arial" w:hAnsi="Arial" w:cs="Arial"/>
          <w:b/>
        </w:rPr>
        <w:t xml:space="preserve">  1.  pri odchode do starobného dôchodku</w:t>
      </w:r>
      <w:r>
        <w:rPr>
          <w:rFonts w:ascii="Arial" w:hAnsi="Arial" w:cs="Arial"/>
          <w:b/>
        </w:rPr>
        <w:t xml:space="preserve"> *</w:t>
      </w:r>
    </w:p>
    <w:p w:rsidR="00B53A59" w:rsidRPr="005B3F43" w:rsidRDefault="00B53A59" w:rsidP="00B53A59">
      <w:pPr>
        <w:jc w:val="both"/>
        <w:rPr>
          <w:rFonts w:ascii="Arial" w:hAnsi="Arial" w:cs="Arial"/>
          <w:b/>
        </w:rPr>
      </w:pPr>
      <w:r>
        <w:rPr>
          <w:rFonts w:ascii="Arial" w:hAnsi="Arial" w:cs="Arial"/>
          <w:b/>
        </w:rPr>
        <w:t xml:space="preserve">             </w:t>
      </w:r>
      <w:r w:rsidRPr="005B3F43">
        <w:rPr>
          <w:rFonts w:ascii="Arial" w:hAnsi="Arial" w:cs="Arial"/>
          <w:b/>
        </w:rPr>
        <w:t xml:space="preserve"> </w:t>
      </w:r>
      <w:r>
        <w:rPr>
          <w:rFonts w:ascii="Arial" w:hAnsi="Arial" w:cs="Arial"/>
          <w:b/>
        </w:rPr>
        <w:t xml:space="preserve">           </w:t>
      </w:r>
      <w:r w:rsidRPr="005B3F43">
        <w:rPr>
          <w:rFonts w:ascii="Arial" w:hAnsi="Arial" w:cs="Arial"/>
          <w:b/>
        </w:rPr>
        <w:t xml:space="preserve">  2.  pri odchode do predčasného starobného dôchodku</w:t>
      </w:r>
      <w:r>
        <w:rPr>
          <w:rFonts w:ascii="Arial" w:hAnsi="Arial" w:cs="Arial"/>
          <w:b/>
        </w:rPr>
        <w:t xml:space="preserve"> *</w:t>
      </w:r>
    </w:p>
    <w:p w:rsidR="00B53A59" w:rsidRPr="005B3F43" w:rsidRDefault="00B53A59" w:rsidP="00B53A59">
      <w:pPr>
        <w:jc w:val="both"/>
        <w:rPr>
          <w:rFonts w:ascii="Arial" w:hAnsi="Arial" w:cs="Arial"/>
          <w:b/>
        </w:rPr>
      </w:pPr>
      <w:r w:rsidRPr="005B3F43">
        <w:rPr>
          <w:rFonts w:ascii="Arial" w:hAnsi="Arial" w:cs="Arial"/>
          <w:b/>
        </w:rPr>
        <w:t xml:space="preserve">               </w:t>
      </w:r>
      <w:r>
        <w:rPr>
          <w:rFonts w:ascii="Arial" w:hAnsi="Arial" w:cs="Arial"/>
          <w:b/>
        </w:rPr>
        <w:t xml:space="preserve">           </w:t>
      </w:r>
      <w:r w:rsidRPr="005B3F43">
        <w:rPr>
          <w:rFonts w:ascii="Arial" w:hAnsi="Arial" w:cs="Arial"/>
          <w:b/>
        </w:rPr>
        <w:t xml:space="preserve"> 3.  pri odchode do invalidného dôchodku *</w:t>
      </w:r>
    </w:p>
    <w:p w:rsidR="00B53A59" w:rsidRPr="009854A4" w:rsidRDefault="00B53A59" w:rsidP="002E405C">
      <w:pPr>
        <w:rPr>
          <w:rFonts w:ascii="Arial" w:hAnsi="Arial" w:cs="Arial"/>
          <w:b/>
        </w:rPr>
      </w:pPr>
    </w:p>
    <w:p w:rsidR="00B53A59" w:rsidRPr="009854A4" w:rsidRDefault="00B53A59" w:rsidP="00B53A59">
      <w:pPr>
        <w:jc w:val="center"/>
        <w:rPr>
          <w:rFonts w:ascii="Arial" w:hAnsi="Arial" w:cs="Arial"/>
          <w:b/>
        </w:rPr>
      </w:pPr>
      <w:r>
        <w:rPr>
          <w:rFonts w:ascii="Arial" w:hAnsi="Arial" w:cs="Arial"/>
        </w:rPr>
        <w:t xml:space="preserve">  </w:t>
      </w:r>
      <w:r w:rsidRPr="009854A4">
        <w:rPr>
          <w:rFonts w:ascii="Arial" w:hAnsi="Arial" w:cs="Arial"/>
        </w:rPr>
        <w:t xml:space="preserve">na základe </w:t>
      </w:r>
      <w:r>
        <w:rPr>
          <w:rFonts w:ascii="Arial" w:hAnsi="Arial" w:cs="Arial"/>
        </w:rPr>
        <w:t>K</w:t>
      </w:r>
      <w:r w:rsidRPr="009854A4">
        <w:rPr>
          <w:rFonts w:ascii="Arial" w:hAnsi="Arial" w:cs="Arial"/>
        </w:rPr>
        <w:t xml:space="preserve">olektívnej zmluvy Železničnej spoločnosti Slovensko, a.s. </w:t>
      </w:r>
      <w:r>
        <w:rPr>
          <w:rFonts w:ascii="Arial" w:hAnsi="Arial" w:cs="Arial"/>
        </w:rPr>
        <w:t>201</w:t>
      </w:r>
      <w:r w:rsidR="002E405C">
        <w:rPr>
          <w:rFonts w:ascii="Arial" w:hAnsi="Arial" w:cs="Arial"/>
        </w:rPr>
        <w:t>7</w:t>
      </w:r>
      <w:r>
        <w:rPr>
          <w:rFonts w:ascii="Arial" w:hAnsi="Arial" w:cs="Arial"/>
        </w:rPr>
        <w:t xml:space="preserve"> - 201</w:t>
      </w:r>
      <w:r w:rsidR="002E405C">
        <w:rPr>
          <w:rFonts w:ascii="Arial" w:hAnsi="Arial" w:cs="Arial"/>
        </w:rPr>
        <w:t>9</w:t>
      </w:r>
    </w:p>
    <w:p w:rsidR="00B53A59" w:rsidRPr="009854A4" w:rsidRDefault="00B53A59" w:rsidP="00B53A59">
      <w:pPr>
        <w:jc w:val="center"/>
        <w:rPr>
          <w:rFonts w:ascii="Arial" w:hAnsi="Arial" w:cs="Arial"/>
          <w:b/>
        </w:rPr>
      </w:pPr>
    </w:p>
    <w:p w:rsidR="00B53A59" w:rsidRPr="009854A4" w:rsidRDefault="00B53A59" w:rsidP="00B53A59">
      <w:pPr>
        <w:jc w:val="center"/>
        <w:rPr>
          <w:rFonts w:ascii="Arial" w:hAnsi="Arial" w:cs="Arial"/>
          <w:b/>
        </w:rPr>
      </w:pPr>
    </w:p>
    <w:p w:rsidR="00B53A59" w:rsidRPr="009854A4" w:rsidRDefault="00B53A59" w:rsidP="00B53A59">
      <w:pPr>
        <w:rPr>
          <w:rFonts w:ascii="Arial" w:hAnsi="Arial" w:cs="Arial"/>
          <w:b/>
        </w:rPr>
      </w:pPr>
      <w:r w:rsidRPr="009854A4">
        <w:rPr>
          <w:rFonts w:ascii="Arial" w:hAnsi="Arial" w:cs="Arial"/>
          <w:b/>
        </w:rPr>
        <w:t>Meno a priezvisko :</w:t>
      </w:r>
    </w:p>
    <w:p w:rsidR="00B53A59" w:rsidRPr="009854A4" w:rsidRDefault="00B53A59" w:rsidP="00B53A59">
      <w:pPr>
        <w:rPr>
          <w:rFonts w:ascii="Arial" w:hAnsi="Arial" w:cs="Arial"/>
        </w:rPr>
      </w:pPr>
      <w:r w:rsidRPr="009854A4">
        <w:rPr>
          <w:rFonts w:ascii="Arial" w:hAnsi="Arial" w:cs="Arial"/>
        </w:rPr>
        <w:t>Dátum narodenia</w:t>
      </w:r>
      <w:r>
        <w:rPr>
          <w:rFonts w:ascii="Arial" w:hAnsi="Arial" w:cs="Arial"/>
        </w:rPr>
        <w:t xml:space="preserve">   </w:t>
      </w:r>
      <w:r>
        <w:rPr>
          <w:rFonts w:ascii="Arial" w:hAnsi="Arial" w:cs="Arial"/>
        </w:rPr>
        <w:tab/>
        <w:t>:</w:t>
      </w:r>
    </w:p>
    <w:p w:rsidR="00B53A59" w:rsidRPr="009854A4" w:rsidRDefault="00B53A59" w:rsidP="00B53A59">
      <w:pPr>
        <w:rPr>
          <w:rFonts w:ascii="Arial" w:hAnsi="Arial" w:cs="Arial"/>
        </w:rPr>
      </w:pPr>
      <w:r>
        <w:rPr>
          <w:rFonts w:ascii="Arial" w:hAnsi="Arial" w:cs="Arial"/>
        </w:rPr>
        <w:t xml:space="preserve">Profesia                 </w:t>
      </w:r>
      <w:r>
        <w:rPr>
          <w:rFonts w:ascii="Arial" w:hAnsi="Arial" w:cs="Arial"/>
        </w:rPr>
        <w:tab/>
      </w:r>
      <w:r w:rsidRPr="009854A4">
        <w:rPr>
          <w:rFonts w:ascii="Arial" w:hAnsi="Arial" w:cs="Arial"/>
        </w:rPr>
        <w:t>:</w:t>
      </w:r>
    </w:p>
    <w:p w:rsidR="00B53A59" w:rsidRPr="009854A4" w:rsidRDefault="00B53A59" w:rsidP="00B53A59">
      <w:pPr>
        <w:rPr>
          <w:rFonts w:ascii="Arial" w:hAnsi="Arial" w:cs="Arial"/>
        </w:rPr>
      </w:pPr>
      <w:r w:rsidRPr="009854A4">
        <w:rPr>
          <w:rFonts w:ascii="Arial" w:hAnsi="Arial" w:cs="Arial"/>
        </w:rPr>
        <w:t>Pracovisko</w:t>
      </w:r>
      <w:r>
        <w:rPr>
          <w:rFonts w:ascii="Arial" w:hAnsi="Arial" w:cs="Arial"/>
        </w:rPr>
        <w:t xml:space="preserve">             </w:t>
      </w:r>
      <w:r>
        <w:rPr>
          <w:rFonts w:ascii="Arial" w:hAnsi="Arial" w:cs="Arial"/>
        </w:rPr>
        <w:tab/>
      </w:r>
      <w:r w:rsidRPr="009854A4">
        <w:rPr>
          <w:rFonts w:ascii="Arial" w:hAnsi="Arial" w:cs="Arial"/>
        </w:rPr>
        <w:t>:</w:t>
      </w:r>
    </w:p>
    <w:p w:rsidR="00B53A59" w:rsidRPr="009854A4" w:rsidRDefault="00B53A59" w:rsidP="00B53A59">
      <w:pPr>
        <w:jc w:val="both"/>
        <w:rPr>
          <w:rFonts w:ascii="Arial" w:hAnsi="Arial" w:cs="Arial"/>
        </w:rPr>
      </w:pPr>
      <w:r w:rsidRPr="009854A4">
        <w:rPr>
          <w:rFonts w:ascii="Arial" w:hAnsi="Arial" w:cs="Arial"/>
        </w:rPr>
        <w:t>Nástup k</w:t>
      </w:r>
      <w:r>
        <w:rPr>
          <w:rFonts w:ascii="Arial" w:hAnsi="Arial" w:cs="Arial"/>
        </w:rPr>
        <w:t> </w:t>
      </w:r>
      <w:r w:rsidRPr="009854A4">
        <w:rPr>
          <w:rFonts w:ascii="Arial" w:hAnsi="Arial" w:cs="Arial"/>
        </w:rPr>
        <w:t>ZSSK</w:t>
      </w:r>
      <w:r>
        <w:rPr>
          <w:rFonts w:ascii="Arial" w:hAnsi="Arial" w:cs="Arial"/>
        </w:rPr>
        <w:t xml:space="preserve">, resp. nástup k právnemu predchodcovi </w:t>
      </w:r>
      <w:r w:rsidRPr="000F04EF">
        <w:rPr>
          <w:rFonts w:ascii="Arial" w:hAnsi="Arial" w:cs="Arial"/>
          <w:sz w:val="22"/>
          <w:szCs w:val="22"/>
        </w:rPr>
        <w:t>(</w:t>
      </w:r>
      <w:r w:rsidRPr="00E57C21">
        <w:rPr>
          <w:rFonts w:ascii="Arial" w:hAnsi="Arial" w:cs="Arial"/>
          <w:sz w:val="22"/>
          <w:szCs w:val="22"/>
          <w:u w:val="single"/>
        </w:rPr>
        <w:t xml:space="preserve">podmienka nepretržitosti pracovného pomeru v ZSSK </w:t>
      </w:r>
      <w:r>
        <w:rPr>
          <w:rFonts w:ascii="Arial" w:hAnsi="Arial" w:cs="Arial"/>
          <w:sz w:val="22"/>
          <w:szCs w:val="22"/>
          <w:u w:val="single"/>
        </w:rPr>
        <w:t>ku dňu</w:t>
      </w:r>
      <w:r w:rsidR="008C419A">
        <w:rPr>
          <w:rFonts w:ascii="Arial" w:hAnsi="Arial" w:cs="Arial"/>
          <w:sz w:val="22"/>
          <w:szCs w:val="22"/>
          <w:u w:val="single"/>
        </w:rPr>
        <w:t xml:space="preserve"> skončenia pracovného pomeru </w:t>
      </w:r>
      <w:bookmarkStart w:id="0" w:name="_GoBack"/>
      <w:bookmarkEnd w:id="0"/>
      <w:r w:rsidR="008C419A">
        <w:rPr>
          <w:rFonts w:ascii="Arial" w:hAnsi="Arial" w:cs="Arial"/>
          <w:sz w:val="22"/>
          <w:szCs w:val="22"/>
          <w:u w:val="single"/>
        </w:rPr>
        <w:t>najmenej 10 rokov)</w:t>
      </w:r>
      <w:r w:rsidRPr="001E3155">
        <w:rPr>
          <w:rFonts w:ascii="Arial" w:hAnsi="Arial" w:cs="Arial"/>
        </w:rPr>
        <w:t>:</w:t>
      </w:r>
    </w:p>
    <w:p w:rsidR="00B53A59" w:rsidRPr="009854A4" w:rsidRDefault="00B53A59" w:rsidP="00B53A59">
      <w:pPr>
        <w:rPr>
          <w:rFonts w:ascii="Arial" w:hAnsi="Arial" w:cs="Arial"/>
        </w:rPr>
      </w:pPr>
      <w:r w:rsidRPr="009854A4">
        <w:rPr>
          <w:rFonts w:ascii="Arial" w:hAnsi="Arial" w:cs="Arial"/>
        </w:rPr>
        <w:t>Celková odpracovaná doba :</w:t>
      </w:r>
      <w:r>
        <w:rPr>
          <w:rFonts w:ascii="Arial" w:hAnsi="Arial" w:cs="Arial"/>
        </w:rPr>
        <w:t xml:space="preserve">   ...... rokov</w:t>
      </w:r>
    </w:p>
    <w:p w:rsidR="00B53A59" w:rsidRDefault="00B53A59" w:rsidP="00B53A59">
      <w:pPr>
        <w:rPr>
          <w:rFonts w:ascii="Arial" w:hAnsi="Arial" w:cs="Arial"/>
        </w:rPr>
      </w:pPr>
    </w:p>
    <w:p w:rsidR="006C1162" w:rsidRDefault="006C1162" w:rsidP="00B53A59">
      <w:pPr>
        <w:rPr>
          <w:rFonts w:ascii="Arial" w:hAnsi="Arial" w:cs="Arial"/>
        </w:rPr>
      </w:pPr>
    </w:p>
    <w:p w:rsidR="006C1162" w:rsidRDefault="006C1162" w:rsidP="00B53A59">
      <w:pPr>
        <w:jc w:val="center"/>
        <w:rPr>
          <w:rFonts w:ascii="Arial" w:hAnsi="Arial" w:cs="Arial"/>
        </w:rPr>
      </w:pPr>
    </w:p>
    <w:p w:rsidR="00B53A59" w:rsidRPr="00763919" w:rsidRDefault="00B53A59" w:rsidP="00B53A59">
      <w:pPr>
        <w:jc w:val="center"/>
        <w:rPr>
          <w:rFonts w:ascii="Arial" w:hAnsi="Arial" w:cs="Arial"/>
        </w:rPr>
      </w:pPr>
      <w:r w:rsidRPr="009854A4">
        <w:rPr>
          <w:rFonts w:ascii="Arial" w:hAnsi="Arial" w:cs="Arial"/>
          <w:b/>
          <w:sz w:val="32"/>
          <w:szCs w:val="32"/>
        </w:rPr>
        <w:t>Výška odmeny   :     .................</w:t>
      </w:r>
      <w:r>
        <w:rPr>
          <w:rFonts w:ascii="Arial" w:hAnsi="Arial" w:cs="Arial"/>
          <w:b/>
          <w:sz w:val="32"/>
          <w:szCs w:val="32"/>
        </w:rPr>
        <w:t xml:space="preserve"> </w:t>
      </w:r>
      <w:r w:rsidRPr="009854A4">
        <w:rPr>
          <w:rFonts w:ascii="Arial" w:hAnsi="Arial" w:cs="Arial"/>
          <w:b/>
          <w:sz w:val="32"/>
          <w:szCs w:val="32"/>
        </w:rPr>
        <w:t>,-</w:t>
      </w:r>
      <w:r>
        <w:rPr>
          <w:rFonts w:ascii="Arial" w:hAnsi="Arial" w:cs="Arial"/>
          <w:b/>
          <w:sz w:val="32"/>
          <w:szCs w:val="32"/>
        </w:rPr>
        <w:t xml:space="preserve"> € </w:t>
      </w:r>
    </w:p>
    <w:p w:rsidR="00B53A59" w:rsidRDefault="00B53A59" w:rsidP="00B53A59">
      <w:pPr>
        <w:rPr>
          <w:rFonts w:ascii="Arial" w:hAnsi="Arial" w:cs="Arial"/>
        </w:rPr>
      </w:pPr>
    </w:p>
    <w:p w:rsidR="00B53A59" w:rsidRPr="0055160B" w:rsidRDefault="00B53A59" w:rsidP="00B53A59">
      <w:pPr>
        <w:jc w:val="center"/>
        <w:rPr>
          <w:rFonts w:ascii="Arial" w:hAnsi="Arial" w:cs="Arial"/>
          <w:sz w:val="18"/>
          <w:szCs w:val="18"/>
        </w:rPr>
      </w:pPr>
      <w:r>
        <w:rPr>
          <w:rFonts w:ascii="Arial" w:hAnsi="Arial" w:cs="Arial"/>
        </w:rPr>
        <w:t>Slovom ( ................................................ eur)</w:t>
      </w:r>
    </w:p>
    <w:p w:rsidR="00B53A59" w:rsidRPr="00FE00F7" w:rsidRDefault="00B53A59" w:rsidP="00B53A59">
      <w:pPr>
        <w:rPr>
          <w:rFonts w:ascii="Arial" w:hAnsi="Arial" w:cs="Arial"/>
        </w:rPr>
      </w:pPr>
    </w:p>
    <w:p w:rsidR="00B53A59" w:rsidRDefault="00B53A59" w:rsidP="00B53A59">
      <w:pPr>
        <w:rPr>
          <w:rFonts w:ascii="Arial" w:hAnsi="Arial" w:cs="Arial"/>
        </w:rPr>
      </w:pPr>
    </w:p>
    <w:p w:rsidR="006C1162" w:rsidRDefault="006C1162" w:rsidP="00B53A59">
      <w:pPr>
        <w:rPr>
          <w:rFonts w:ascii="Arial" w:hAnsi="Arial" w:cs="Arial"/>
        </w:rPr>
      </w:pPr>
    </w:p>
    <w:p w:rsidR="006C1162" w:rsidRDefault="006C1162" w:rsidP="00B53A59">
      <w:pPr>
        <w:rPr>
          <w:rFonts w:ascii="Arial" w:hAnsi="Arial" w:cs="Arial"/>
        </w:rPr>
      </w:pPr>
    </w:p>
    <w:p w:rsidR="00B53A59" w:rsidRPr="009854A4" w:rsidRDefault="00B53A59" w:rsidP="00B53A59">
      <w:pPr>
        <w:rPr>
          <w:rFonts w:ascii="Arial" w:hAnsi="Arial" w:cs="Arial"/>
        </w:rPr>
      </w:pPr>
    </w:p>
    <w:p w:rsidR="00B53A59" w:rsidRPr="009854A4" w:rsidRDefault="00B53A59" w:rsidP="00B53A59">
      <w:pPr>
        <w:rPr>
          <w:rFonts w:ascii="Arial" w:hAnsi="Arial" w:cs="Arial"/>
        </w:rPr>
      </w:pPr>
      <w:r w:rsidRPr="009854A4">
        <w:rPr>
          <w:rFonts w:ascii="Arial" w:hAnsi="Arial" w:cs="Arial"/>
        </w:rPr>
        <w:t xml:space="preserve">                                                                 </w:t>
      </w:r>
      <w:r>
        <w:rPr>
          <w:rFonts w:ascii="Arial" w:hAnsi="Arial" w:cs="Arial"/>
        </w:rPr>
        <w:t xml:space="preserve">  </w:t>
      </w:r>
      <w:r w:rsidRPr="009854A4">
        <w:rPr>
          <w:rFonts w:ascii="Arial" w:hAnsi="Arial" w:cs="Arial"/>
          <w:i/>
        </w:rPr>
        <w:t xml:space="preserve">(pečiatka </w:t>
      </w:r>
      <w:r>
        <w:rPr>
          <w:rFonts w:ascii="Arial" w:hAnsi="Arial" w:cs="Arial"/>
          <w:i/>
        </w:rPr>
        <w:t xml:space="preserve">organizačného útvaru a podpis oprávnenej </w:t>
      </w:r>
      <w:r w:rsidRPr="009854A4">
        <w:rPr>
          <w:rFonts w:ascii="Arial" w:hAnsi="Arial" w:cs="Arial"/>
          <w:i/>
        </w:rPr>
        <w:t>osoby)</w:t>
      </w:r>
    </w:p>
    <w:p w:rsidR="00B53A59" w:rsidRDefault="00B53A59" w:rsidP="00B53A59">
      <w:pPr>
        <w:ind w:left="4963"/>
        <w:rPr>
          <w:rFonts w:ascii="Arial" w:hAnsi="Arial" w:cs="Arial"/>
        </w:rPr>
      </w:pPr>
      <w:r w:rsidRPr="009854A4">
        <w:rPr>
          <w:rFonts w:ascii="Arial" w:hAnsi="Arial" w:cs="Arial"/>
        </w:rPr>
        <w:t xml:space="preserve">                                                    </w:t>
      </w:r>
      <w:r>
        <w:rPr>
          <w:rFonts w:ascii="Arial" w:hAnsi="Arial" w:cs="Arial"/>
        </w:rPr>
        <w:t xml:space="preserve">                               </w:t>
      </w:r>
    </w:p>
    <w:p w:rsidR="00B53A59" w:rsidRPr="009854A4" w:rsidRDefault="006C1162" w:rsidP="006C1162">
      <w:pPr>
        <w:rPr>
          <w:rFonts w:ascii="Arial" w:hAnsi="Arial" w:cs="Arial"/>
        </w:rPr>
      </w:pPr>
      <w:r>
        <w:rPr>
          <w:rFonts w:ascii="Arial" w:hAnsi="Arial" w:cs="Arial"/>
        </w:rPr>
        <w:t xml:space="preserve">                                                                      </w:t>
      </w:r>
      <w:r w:rsidR="00B53A59" w:rsidRPr="009854A4">
        <w:rPr>
          <w:rFonts w:ascii="Arial" w:hAnsi="Arial" w:cs="Arial"/>
        </w:rPr>
        <w:t>.....................................................</w:t>
      </w:r>
    </w:p>
    <w:p w:rsidR="00B53A59" w:rsidRPr="009854A4" w:rsidRDefault="00B53A59" w:rsidP="00B53A59">
      <w:pPr>
        <w:rPr>
          <w:rFonts w:ascii="Arial" w:hAnsi="Arial" w:cs="Arial"/>
        </w:rPr>
      </w:pPr>
      <w:r w:rsidRPr="009854A4">
        <w:rPr>
          <w:rFonts w:ascii="Arial" w:hAnsi="Arial" w:cs="Arial"/>
        </w:rPr>
        <w:t xml:space="preserve">                                                                          zamestnanec </w:t>
      </w:r>
      <w:r>
        <w:rPr>
          <w:rFonts w:ascii="Arial" w:hAnsi="Arial" w:cs="Arial"/>
        </w:rPr>
        <w:t xml:space="preserve">splnomocnený </w:t>
      </w:r>
      <w:r w:rsidRPr="009854A4">
        <w:rPr>
          <w:rFonts w:ascii="Arial" w:hAnsi="Arial" w:cs="Arial"/>
        </w:rPr>
        <w:t xml:space="preserve">                                                                                       </w:t>
      </w:r>
    </w:p>
    <w:p w:rsidR="00B53A59" w:rsidRPr="009854A4" w:rsidRDefault="00B53A59" w:rsidP="00B53A59">
      <w:pPr>
        <w:rPr>
          <w:rFonts w:ascii="Arial" w:hAnsi="Arial" w:cs="Arial"/>
        </w:rPr>
      </w:pPr>
      <w:r w:rsidRPr="009854A4">
        <w:rPr>
          <w:rFonts w:ascii="Arial" w:hAnsi="Arial" w:cs="Arial"/>
        </w:rPr>
        <w:t xml:space="preserve">                                             </w:t>
      </w:r>
      <w:r>
        <w:rPr>
          <w:rFonts w:ascii="Arial" w:hAnsi="Arial" w:cs="Arial"/>
        </w:rPr>
        <w:t xml:space="preserve">  </w:t>
      </w:r>
      <w:r w:rsidRPr="009854A4">
        <w:rPr>
          <w:rFonts w:ascii="Arial" w:hAnsi="Arial" w:cs="Arial"/>
        </w:rPr>
        <w:t xml:space="preserve">         k</w:t>
      </w:r>
      <w:r>
        <w:rPr>
          <w:rFonts w:ascii="Arial" w:hAnsi="Arial" w:cs="Arial"/>
        </w:rPr>
        <w:t xml:space="preserve"> právnym úkonom v </w:t>
      </w:r>
      <w:r w:rsidRPr="009854A4">
        <w:rPr>
          <w:rFonts w:ascii="Arial" w:hAnsi="Arial" w:cs="Arial"/>
        </w:rPr>
        <w:t>pracovnoprávny</w:t>
      </w:r>
      <w:r>
        <w:rPr>
          <w:rFonts w:ascii="Arial" w:hAnsi="Arial" w:cs="Arial"/>
        </w:rPr>
        <w:t>ch</w:t>
      </w:r>
      <w:r w:rsidRPr="009854A4">
        <w:rPr>
          <w:rFonts w:ascii="Arial" w:hAnsi="Arial" w:cs="Arial"/>
        </w:rPr>
        <w:t xml:space="preserve"> </w:t>
      </w:r>
      <w:r>
        <w:rPr>
          <w:rFonts w:ascii="Arial" w:hAnsi="Arial" w:cs="Arial"/>
        </w:rPr>
        <w:t>vzťahoch</w:t>
      </w:r>
    </w:p>
    <w:p w:rsidR="00B53A59" w:rsidRPr="009854A4" w:rsidRDefault="00B53A59" w:rsidP="00B53A59">
      <w:pPr>
        <w:rPr>
          <w:rFonts w:ascii="Arial" w:hAnsi="Arial" w:cs="Arial"/>
          <w:i/>
        </w:rPr>
      </w:pPr>
      <w:r w:rsidRPr="009854A4">
        <w:rPr>
          <w:rFonts w:ascii="Arial" w:hAnsi="Arial" w:cs="Arial"/>
          <w:i/>
        </w:rPr>
        <w:t xml:space="preserve">                                                           </w:t>
      </w:r>
      <w:r>
        <w:rPr>
          <w:rFonts w:ascii="Arial" w:hAnsi="Arial" w:cs="Arial"/>
          <w:i/>
        </w:rPr>
        <w:t xml:space="preserve">    </w:t>
      </w:r>
      <w:r w:rsidRPr="009854A4">
        <w:rPr>
          <w:rFonts w:ascii="Arial" w:hAnsi="Arial" w:cs="Arial"/>
          <w:i/>
        </w:rPr>
        <w:t xml:space="preserve">    (uviesť titul, meno a priezvisko, </w:t>
      </w:r>
      <w:r>
        <w:rPr>
          <w:rFonts w:ascii="Arial" w:hAnsi="Arial" w:cs="Arial"/>
          <w:i/>
        </w:rPr>
        <w:t>profesiu</w:t>
      </w:r>
      <w:r w:rsidRPr="009854A4">
        <w:rPr>
          <w:rFonts w:ascii="Arial" w:hAnsi="Arial" w:cs="Arial"/>
          <w:i/>
        </w:rPr>
        <w:t>)</w:t>
      </w:r>
    </w:p>
    <w:p w:rsidR="00B53A59" w:rsidRDefault="00B53A59" w:rsidP="00B53A59">
      <w:pPr>
        <w:rPr>
          <w:rFonts w:ascii="Arial" w:hAnsi="Arial" w:cs="Arial"/>
        </w:rPr>
      </w:pPr>
    </w:p>
    <w:p w:rsidR="006C1162" w:rsidRDefault="006C1162" w:rsidP="00B53A59">
      <w:pPr>
        <w:rPr>
          <w:rFonts w:ascii="Arial" w:hAnsi="Arial" w:cs="Arial"/>
        </w:rPr>
      </w:pPr>
    </w:p>
    <w:p w:rsidR="006C1162" w:rsidRDefault="006C1162" w:rsidP="00B53A59">
      <w:pPr>
        <w:rPr>
          <w:rFonts w:ascii="Arial" w:hAnsi="Arial" w:cs="Arial"/>
        </w:rPr>
      </w:pPr>
    </w:p>
    <w:p w:rsidR="006C1162" w:rsidRDefault="006C1162" w:rsidP="00B53A59">
      <w:pPr>
        <w:rPr>
          <w:rFonts w:ascii="Arial" w:hAnsi="Arial" w:cs="Arial"/>
        </w:rPr>
      </w:pPr>
    </w:p>
    <w:p w:rsidR="006C1162" w:rsidRDefault="006C1162" w:rsidP="00B53A59">
      <w:pPr>
        <w:rPr>
          <w:rFonts w:ascii="Arial" w:hAnsi="Arial" w:cs="Arial"/>
        </w:rPr>
      </w:pPr>
    </w:p>
    <w:p w:rsidR="00B53A59" w:rsidRPr="009854A4" w:rsidRDefault="00B53A59" w:rsidP="00B53A59">
      <w:pPr>
        <w:rPr>
          <w:rFonts w:ascii="Arial" w:hAnsi="Arial" w:cs="Arial"/>
        </w:rPr>
      </w:pPr>
      <w:r w:rsidRPr="009854A4">
        <w:rPr>
          <w:rFonts w:ascii="Arial" w:hAnsi="Arial" w:cs="Arial"/>
        </w:rPr>
        <w:t>Vyplatenie realizujte na MD 46</w:t>
      </w:r>
      <w:r>
        <w:rPr>
          <w:rFonts w:ascii="Arial" w:hAnsi="Arial" w:cs="Arial"/>
        </w:rPr>
        <w:t>30</w:t>
      </w:r>
    </w:p>
    <w:p w:rsidR="00B53A59" w:rsidRPr="000F04EF" w:rsidRDefault="00B53A59" w:rsidP="00B53A59">
      <w:pPr>
        <w:rPr>
          <w:rFonts w:ascii="Arial" w:hAnsi="Arial" w:cs="Arial"/>
          <w:sz w:val="22"/>
          <w:szCs w:val="22"/>
        </w:rPr>
      </w:pPr>
      <w:r w:rsidRPr="000F04EF">
        <w:rPr>
          <w:rFonts w:ascii="Arial" w:hAnsi="Arial" w:cs="Arial"/>
          <w:sz w:val="22"/>
          <w:szCs w:val="22"/>
        </w:rPr>
        <w:t>* zakrúžkovaním vyznačte vybraný druh odmeny</w:t>
      </w:r>
    </w:p>
    <w:p w:rsidR="00852B8D" w:rsidRPr="004E6A3D" w:rsidRDefault="00852B8D" w:rsidP="00852B8D">
      <w:pPr>
        <w:pStyle w:val="Odsekzoznamu"/>
        <w:jc w:val="both"/>
        <w:rPr>
          <w:rFonts w:ascii="Arial" w:hAnsi="Arial"/>
          <w:color w:val="FF0000"/>
          <w:sz w:val="22"/>
          <w:szCs w:val="22"/>
        </w:rPr>
      </w:pPr>
    </w:p>
    <w:p w:rsidR="00467D1F" w:rsidRPr="006C1162" w:rsidRDefault="00BF240B" w:rsidP="006C1162">
      <w:pPr>
        <w:pStyle w:val="Odsekzoznamu"/>
        <w:jc w:val="both"/>
        <w:rPr>
          <w:rFonts w:ascii="Arial" w:hAnsi="Arial"/>
          <w:color w:val="00B050"/>
          <w:sz w:val="22"/>
          <w:szCs w:val="22"/>
        </w:rPr>
      </w:pPr>
      <w:r w:rsidRPr="004E6A3D">
        <w:rPr>
          <w:rFonts w:ascii="Arial" w:hAnsi="Arial"/>
          <w:color w:val="00B050"/>
          <w:sz w:val="22"/>
          <w:szCs w:val="22"/>
        </w:rPr>
        <w:t xml:space="preserve"> </w:t>
      </w:r>
    </w:p>
    <w:sectPr w:rsidR="00467D1F" w:rsidRPr="006C1162" w:rsidSect="00D3666C">
      <w:footerReference w:type="first" r:id="rId9"/>
      <w:pgSz w:w="11906" w:h="16838" w:code="9"/>
      <w:pgMar w:top="1417" w:right="1417" w:bottom="1417" w:left="1417" w:header="851"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4E" w:rsidRDefault="001E4E4E">
      <w:r>
        <w:separator/>
      </w:r>
    </w:p>
  </w:endnote>
  <w:endnote w:type="continuationSeparator" w:id="0">
    <w:p w:rsidR="001E4E4E" w:rsidRDefault="001E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98" w:rsidRDefault="00525C98" w:rsidP="00525C98">
    <w:pPr>
      <w:overflowPunct/>
      <w:textAlignment w:val="auto"/>
      <w:rPr>
        <w:rFonts w:ascii="Arial" w:hAnsi="Arial" w:cs="Arial"/>
        <w:sz w:val="16"/>
        <w:szCs w:val="16"/>
      </w:rPr>
    </w:pPr>
  </w:p>
  <w:p w:rsidR="00525C98" w:rsidRDefault="00525C98">
    <w:pPr>
      <w:overflowPunct/>
      <w:textAlignment w:val="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4E" w:rsidRDefault="001E4E4E">
      <w:r>
        <w:separator/>
      </w:r>
    </w:p>
  </w:footnote>
  <w:footnote w:type="continuationSeparator" w:id="0">
    <w:p w:rsidR="001E4E4E" w:rsidRDefault="001E4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2B7"/>
    <w:multiLevelType w:val="hybridMultilevel"/>
    <w:tmpl w:val="40F2E29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8F2E5F"/>
    <w:multiLevelType w:val="hybridMultilevel"/>
    <w:tmpl w:val="C040C916"/>
    <w:lvl w:ilvl="0" w:tplc="687A6D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3D94695"/>
    <w:multiLevelType w:val="hybridMultilevel"/>
    <w:tmpl w:val="6F3E3B74"/>
    <w:lvl w:ilvl="0" w:tplc="687A6D8A">
      <w:start w:val="1"/>
      <w:numFmt w:val="lowerLetter"/>
      <w:lvlText w:val="%1)"/>
      <w:lvlJc w:val="left"/>
      <w:pPr>
        <w:ind w:left="107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A256073"/>
    <w:multiLevelType w:val="hybridMultilevel"/>
    <w:tmpl w:val="EC2A92B8"/>
    <w:lvl w:ilvl="0" w:tplc="FB184E30">
      <w:start w:val="1"/>
      <w:numFmt w:val="decimal"/>
      <w:lvlText w:val="%1."/>
      <w:lvlJc w:val="left"/>
      <w:pPr>
        <w:tabs>
          <w:tab w:val="num" w:pos="0"/>
        </w:tabs>
        <w:ind w:left="-62" w:firstLine="62"/>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0E297D5F"/>
    <w:multiLevelType w:val="hybridMultilevel"/>
    <w:tmpl w:val="FB6C08A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6B0248B"/>
    <w:multiLevelType w:val="hybridMultilevel"/>
    <w:tmpl w:val="5A9A2CE0"/>
    <w:lvl w:ilvl="0" w:tplc="28B03C2E">
      <w:start w:val="1"/>
      <w:numFmt w:val="decimal"/>
      <w:lvlText w:val="%1."/>
      <w:lvlJc w:val="left"/>
      <w:pPr>
        <w:tabs>
          <w:tab w:val="num" w:pos="1140"/>
        </w:tabs>
        <w:ind w:left="1078" w:firstLine="62"/>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18011456"/>
    <w:multiLevelType w:val="hybridMultilevel"/>
    <w:tmpl w:val="C3B4709A"/>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7">
    <w:nsid w:val="199220B4"/>
    <w:multiLevelType w:val="hybridMultilevel"/>
    <w:tmpl w:val="7E5E6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F4F6393"/>
    <w:multiLevelType w:val="hybridMultilevel"/>
    <w:tmpl w:val="939065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0F463D5"/>
    <w:multiLevelType w:val="hybridMultilevel"/>
    <w:tmpl w:val="2F2C1AB6"/>
    <w:lvl w:ilvl="0" w:tplc="A83A48CA">
      <w:start w:val="1"/>
      <w:numFmt w:val="decimal"/>
      <w:lvlText w:val="%1."/>
      <w:lvlJc w:val="left"/>
      <w:pPr>
        <w:tabs>
          <w:tab w:val="num" w:pos="720"/>
        </w:tabs>
        <w:ind w:left="720" w:hanging="360"/>
      </w:pPr>
      <w:rPr>
        <w:b w:val="0"/>
      </w:rPr>
    </w:lvl>
    <w:lvl w:ilvl="1" w:tplc="BE22B47C">
      <w:start w:val="1"/>
      <w:numFmt w:val="bullet"/>
      <w:lvlText w:val="▪"/>
      <w:lvlJc w:val="left"/>
      <w:pPr>
        <w:tabs>
          <w:tab w:val="num" w:pos="1373"/>
        </w:tabs>
        <w:ind w:left="1373" w:hanging="113"/>
      </w:pPr>
      <w:rPr>
        <w:rFonts w:ascii="Arial" w:hAnsi="Arial" w:hint="default"/>
        <w:b w:val="0"/>
      </w:rPr>
    </w:lvl>
    <w:lvl w:ilvl="2" w:tplc="2B64F2C6">
      <w:start w:val="1"/>
      <w:numFmt w:val="bullet"/>
      <w:lvlText w:val="▪"/>
      <w:lvlJc w:val="left"/>
      <w:pPr>
        <w:tabs>
          <w:tab w:val="num" w:pos="2495"/>
        </w:tabs>
        <w:ind w:left="2495" w:hanging="227"/>
      </w:pPr>
      <w:rPr>
        <w:rFonts w:ascii="Arial" w:eastAsia="Times New Roman" w:hAnsi="Arial" w:hint="default"/>
        <w:b w:val="0"/>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1B726B8"/>
    <w:multiLevelType w:val="hybridMultilevel"/>
    <w:tmpl w:val="F4CCC1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3B75E35"/>
    <w:multiLevelType w:val="hybridMultilevel"/>
    <w:tmpl w:val="ABEE7F1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4533017"/>
    <w:multiLevelType w:val="hybridMultilevel"/>
    <w:tmpl w:val="25B027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01D7E63"/>
    <w:multiLevelType w:val="hybridMultilevel"/>
    <w:tmpl w:val="CB76E3C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nsid w:val="365B071B"/>
    <w:multiLevelType w:val="hybridMultilevel"/>
    <w:tmpl w:val="5902F904"/>
    <w:lvl w:ilvl="0" w:tplc="041B0017">
      <w:start w:val="1"/>
      <w:numFmt w:val="lowerLetter"/>
      <w:lvlText w:val="%1)"/>
      <w:lvlJc w:val="left"/>
      <w:pPr>
        <w:tabs>
          <w:tab w:val="num" w:pos="5760"/>
        </w:tabs>
        <w:ind w:left="5760" w:hanging="360"/>
      </w:pPr>
    </w:lvl>
    <w:lvl w:ilvl="1" w:tplc="E27C2F94">
      <w:numFmt w:val="bullet"/>
      <w:lvlText w:val="-"/>
      <w:lvlJc w:val="left"/>
      <w:pPr>
        <w:tabs>
          <w:tab w:val="num" w:pos="6480"/>
        </w:tabs>
        <w:ind w:left="6480" w:hanging="360"/>
      </w:pPr>
      <w:rPr>
        <w:rFonts w:ascii="Arial" w:eastAsia="Times New Roman" w:hAnsi="Arial" w:cs="Arial" w:hint="default"/>
      </w:rPr>
    </w:lvl>
    <w:lvl w:ilvl="2" w:tplc="CABE5BA6">
      <w:start w:val="1"/>
      <w:numFmt w:val="decimal"/>
      <w:lvlText w:val="%3."/>
      <w:lvlJc w:val="left"/>
      <w:pPr>
        <w:tabs>
          <w:tab w:val="num" w:pos="7020"/>
        </w:tabs>
        <w:ind w:left="6958" w:firstLine="62"/>
      </w:pPr>
      <w:rPr>
        <w:rFonts w:hint="default"/>
      </w:rPr>
    </w:lvl>
    <w:lvl w:ilvl="3" w:tplc="041B000F" w:tentative="1">
      <w:start w:val="1"/>
      <w:numFmt w:val="decimal"/>
      <w:lvlText w:val="%4."/>
      <w:lvlJc w:val="left"/>
      <w:pPr>
        <w:tabs>
          <w:tab w:val="num" w:pos="7920"/>
        </w:tabs>
        <w:ind w:left="7920" w:hanging="360"/>
      </w:pPr>
    </w:lvl>
    <w:lvl w:ilvl="4" w:tplc="041B0019" w:tentative="1">
      <w:start w:val="1"/>
      <w:numFmt w:val="lowerLetter"/>
      <w:lvlText w:val="%5."/>
      <w:lvlJc w:val="left"/>
      <w:pPr>
        <w:tabs>
          <w:tab w:val="num" w:pos="8640"/>
        </w:tabs>
        <w:ind w:left="8640" w:hanging="360"/>
      </w:pPr>
    </w:lvl>
    <w:lvl w:ilvl="5" w:tplc="041B001B" w:tentative="1">
      <w:start w:val="1"/>
      <w:numFmt w:val="lowerRoman"/>
      <w:lvlText w:val="%6."/>
      <w:lvlJc w:val="right"/>
      <w:pPr>
        <w:tabs>
          <w:tab w:val="num" w:pos="9360"/>
        </w:tabs>
        <w:ind w:left="9360" w:hanging="180"/>
      </w:pPr>
    </w:lvl>
    <w:lvl w:ilvl="6" w:tplc="041B000F" w:tentative="1">
      <w:start w:val="1"/>
      <w:numFmt w:val="decimal"/>
      <w:lvlText w:val="%7."/>
      <w:lvlJc w:val="left"/>
      <w:pPr>
        <w:tabs>
          <w:tab w:val="num" w:pos="10080"/>
        </w:tabs>
        <w:ind w:left="10080" w:hanging="360"/>
      </w:pPr>
    </w:lvl>
    <w:lvl w:ilvl="7" w:tplc="041B0019" w:tentative="1">
      <w:start w:val="1"/>
      <w:numFmt w:val="lowerLetter"/>
      <w:lvlText w:val="%8."/>
      <w:lvlJc w:val="left"/>
      <w:pPr>
        <w:tabs>
          <w:tab w:val="num" w:pos="10800"/>
        </w:tabs>
        <w:ind w:left="10800" w:hanging="360"/>
      </w:pPr>
    </w:lvl>
    <w:lvl w:ilvl="8" w:tplc="041B001B" w:tentative="1">
      <w:start w:val="1"/>
      <w:numFmt w:val="lowerRoman"/>
      <w:lvlText w:val="%9."/>
      <w:lvlJc w:val="right"/>
      <w:pPr>
        <w:tabs>
          <w:tab w:val="num" w:pos="11520"/>
        </w:tabs>
        <w:ind w:left="11520" w:hanging="180"/>
      </w:pPr>
    </w:lvl>
  </w:abstractNum>
  <w:abstractNum w:abstractNumId="15">
    <w:nsid w:val="3E30012A"/>
    <w:multiLevelType w:val="hybridMultilevel"/>
    <w:tmpl w:val="C7662916"/>
    <w:lvl w:ilvl="0" w:tplc="041B000F">
      <w:start w:val="1"/>
      <w:numFmt w:val="decimal"/>
      <w:lvlText w:val="%1."/>
      <w:lvlJc w:val="left"/>
      <w:pPr>
        <w:tabs>
          <w:tab w:val="num" w:pos="644"/>
        </w:tabs>
        <w:ind w:left="644" w:hanging="360"/>
      </w:pPr>
      <w:rPr>
        <w:rFonts w:hint="default"/>
      </w:rPr>
    </w:lvl>
    <w:lvl w:ilvl="1" w:tplc="041B0003" w:tentative="1">
      <w:start w:val="1"/>
      <w:numFmt w:val="bullet"/>
      <w:lvlText w:val="o"/>
      <w:lvlJc w:val="left"/>
      <w:pPr>
        <w:tabs>
          <w:tab w:val="num" w:pos="1364"/>
        </w:tabs>
        <w:ind w:left="1364" w:hanging="360"/>
      </w:pPr>
      <w:rPr>
        <w:rFonts w:ascii="Courier New" w:hAnsi="Courier New" w:cs="Courier New" w:hint="default"/>
      </w:rPr>
    </w:lvl>
    <w:lvl w:ilvl="2" w:tplc="041B0005" w:tentative="1">
      <w:start w:val="1"/>
      <w:numFmt w:val="bullet"/>
      <w:lvlText w:val=""/>
      <w:lvlJc w:val="left"/>
      <w:pPr>
        <w:tabs>
          <w:tab w:val="num" w:pos="2084"/>
        </w:tabs>
        <w:ind w:left="2084" w:hanging="360"/>
      </w:pPr>
      <w:rPr>
        <w:rFonts w:ascii="Wingdings" w:hAnsi="Wingdings" w:hint="default"/>
      </w:rPr>
    </w:lvl>
    <w:lvl w:ilvl="3" w:tplc="041B0001" w:tentative="1">
      <w:start w:val="1"/>
      <w:numFmt w:val="bullet"/>
      <w:lvlText w:val=""/>
      <w:lvlJc w:val="left"/>
      <w:pPr>
        <w:tabs>
          <w:tab w:val="num" w:pos="2804"/>
        </w:tabs>
        <w:ind w:left="2804" w:hanging="360"/>
      </w:pPr>
      <w:rPr>
        <w:rFonts w:ascii="Symbol" w:hAnsi="Symbol" w:hint="default"/>
      </w:rPr>
    </w:lvl>
    <w:lvl w:ilvl="4" w:tplc="041B0003" w:tentative="1">
      <w:start w:val="1"/>
      <w:numFmt w:val="bullet"/>
      <w:lvlText w:val="o"/>
      <w:lvlJc w:val="left"/>
      <w:pPr>
        <w:tabs>
          <w:tab w:val="num" w:pos="3524"/>
        </w:tabs>
        <w:ind w:left="3524" w:hanging="360"/>
      </w:pPr>
      <w:rPr>
        <w:rFonts w:ascii="Courier New" w:hAnsi="Courier New" w:cs="Courier New" w:hint="default"/>
      </w:rPr>
    </w:lvl>
    <w:lvl w:ilvl="5" w:tplc="041B0005" w:tentative="1">
      <w:start w:val="1"/>
      <w:numFmt w:val="bullet"/>
      <w:lvlText w:val=""/>
      <w:lvlJc w:val="left"/>
      <w:pPr>
        <w:tabs>
          <w:tab w:val="num" w:pos="4244"/>
        </w:tabs>
        <w:ind w:left="4244" w:hanging="360"/>
      </w:pPr>
      <w:rPr>
        <w:rFonts w:ascii="Wingdings" w:hAnsi="Wingdings" w:hint="default"/>
      </w:rPr>
    </w:lvl>
    <w:lvl w:ilvl="6" w:tplc="041B0001" w:tentative="1">
      <w:start w:val="1"/>
      <w:numFmt w:val="bullet"/>
      <w:lvlText w:val=""/>
      <w:lvlJc w:val="left"/>
      <w:pPr>
        <w:tabs>
          <w:tab w:val="num" w:pos="4964"/>
        </w:tabs>
        <w:ind w:left="4964" w:hanging="360"/>
      </w:pPr>
      <w:rPr>
        <w:rFonts w:ascii="Symbol" w:hAnsi="Symbol" w:hint="default"/>
      </w:rPr>
    </w:lvl>
    <w:lvl w:ilvl="7" w:tplc="041B0003" w:tentative="1">
      <w:start w:val="1"/>
      <w:numFmt w:val="bullet"/>
      <w:lvlText w:val="o"/>
      <w:lvlJc w:val="left"/>
      <w:pPr>
        <w:tabs>
          <w:tab w:val="num" w:pos="5684"/>
        </w:tabs>
        <w:ind w:left="5684" w:hanging="360"/>
      </w:pPr>
      <w:rPr>
        <w:rFonts w:ascii="Courier New" w:hAnsi="Courier New" w:cs="Courier New" w:hint="default"/>
      </w:rPr>
    </w:lvl>
    <w:lvl w:ilvl="8" w:tplc="041B0005" w:tentative="1">
      <w:start w:val="1"/>
      <w:numFmt w:val="bullet"/>
      <w:lvlText w:val=""/>
      <w:lvlJc w:val="left"/>
      <w:pPr>
        <w:tabs>
          <w:tab w:val="num" w:pos="6404"/>
        </w:tabs>
        <w:ind w:left="6404" w:hanging="360"/>
      </w:pPr>
      <w:rPr>
        <w:rFonts w:ascii="Wingdings" w:hAnsi="Wingdings" w:hint="default"/>
      </w:rPr>
    </w:lvl>
  </w:abstractNum>
  <w:abstractNum w:abstractNumId="16">
    <w:nsid w:val="406826E4"/>
    <w:multiLevelType w:val="hybridMultilevel"/>
    <w:tmpl w:val="8174C5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08865F3"/>
    <w:multiLevelType w:val="hybridMultilevel"/>
    <w:tmpl w:val="C9E04902"/>
    <w:lvl w:ilvl="0" w:tplc="FC54CC0C">
      <w:start w:val="1"/>
      <w:numFmt w:val="upperLetter"/>
      <w:lvlText w:val="%1.)"/>
      <w:lvlJc w:val="left"/>
      <w:pPr>
        <w:ind w:left="720" w:hanging="360"/>
      </w:pPr>
      <w:rPr>
        <w:rFonts w:hint="default"/>
      </w:rPr>
    </w:lvl>
    <w:lvl w:ilvl="1" w:tplc="305CAFA2">
      <w:start w:val="4"/>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2334F6E"/>
    <w:multiLevelType w:val="hybridMultilevel"/>
    <w:tmpl w:val="D2746D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49A7D26"/>
    <w:multiLevelType w:val="hybridMultilevel"/>
    <w:tmpl w:val="C5C259F6"/>
    <w:lvl w:ilvl="0" w:tplc="A2CCE7E8">
      <w:start w:val="3"/>
      <w:numFmt w:val="bullet"/>
      <w:lvlText w:val="-"/>
      <w:lvlJc w:val="left"/>
      <w:pPr>
        <w:ind w:left="1571" w:hanging="360"/>
      </w:pPr>
      <w:rPr>
        <w:rFonts w:ascii="Arial" w:eastAsia="Times New Roman" w:hAnsi="Arial" w:cs="Aria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
    <w:nsid w:val="46C237E8"/>
    <w:multiLevelType w:val="hybridMultilevel"/>
    <w:tmpl w:val="17D0D1DE"/>
    <w:lvl w:ilvl="0" w:tplc="A2CCE7E8">
      <w:start w:val="3"/>
      <w:numFmt w:val="bullet"/>
      <w:lvlText w:val="-"/>
      <w:lvlJc w:val="left"/>
      <w:pPr>
        <w:ind w:left="1638" w:hanging="360"/>
      </w:pPr>
      <w:rPr>
        <w:rFonts w:ascii="Arial" w:eastAsia="Times New Roman" w:hAnsi="Arial" w:cs="Arial" w:hint="default"/>
      </w:rPr>
    </w:lvl>
    <w:lvl w:ilvl="1" w:tplc="041B0003" w:tentative="1">
      <w:start w:val="1"/>
      <w:numFmt w:val="bullet"/>
      <w:lvlText w:val="o"/>
      <w:lvlJc w:val="left"/>
      <w:pPr>
        <w:ind w:left="2358" w:hanging="360"/>
      </w:pPr>
      <w:rPr>
        <w:rFonts w:ascii="Courier New" w:hAnsi="Courier New" w:cs="Courier New" w:hint="default"/>
      </w:rPr>
    </w:lvl>
    <w:lvl w:ilvl="2" w:tplc="041B0005" w:tentative="1">
      <w:start w:val="1"/>
      <w:numFmt w:val="bullet"/>
      <w:lvlText w:val=""/>
      <w:lvlJc w:val="left"/>
      <w:pPr>
        <w:ind w:left="3078" w:hanging="360"/>
      </w:pPr>
      <w:rPr>
        <w:rFonts w:ascii="Wingdings" w:hAnsi="Wingdings" w:hint="default"/>
      </w:rPr>
    </w:lvl>
    <w:lvl w:ilvl="3" w:tplc="041B0001" w:tentative="1">
      <w:start w:val="1"/>
      <w:numFmt w:val="bullet"/>
      <w:lvlText w:val=""/>
      <w:lvlJc w:val="left"/>
      <w:pPr>
        <w:ind w:left="3798" w:hanging="360"/>
      </w:pPr>
      <w:rPr>
        <w:rFonts w:ascii="Symbol" w:hAnsi="Symbol" w:hint="default"/>
      </w:rPr>
    </w:lvl>
    <w:lvl w:ilvl="4" w:tplc="041B0003" w:tentative="1">
      <w:start w:val="1"/>
      <w:numFmt w:val="bullet"/>
      <w:lvlText w:val="o"/>
      <w:lvlJc w:val="left"/>
      <w:pPr>
        <w:ind w:left="4518" w:hanging="360"/>
      </w:pPr>
      <w:rPr>
        <w:rFonts w:ascii="Courier New" w:hAnsi="Courier New" w:cs="Courier New" w:hint="default"/>
      </w:rPr>
    </w:lvl>
    <w:lvl w:ilvl="5" w:tplc="041B0005" w:tentative="1">
      <w:start w:val="1"/>
      <w:numFmt w:val="bullet"/>
      <w:lvlText w:val=""/>
      <w:lvlJc w:val="left"/>
      <w:pPr>
        <w:ind w:left="5238" w:hanging="360"/>
      </w:pPr>
      <w:rPr>
        <w:rFonts w:ascii="Wingdings" w:hAnsi="Wingdings" w:hint="default"/>
      </w:rPr>
    </w:lvl>
    <w:lvl w:ilvl="6" w:tplc="041B0001" w:tentative="1">
      <w:start w:val="1"/>
      <w:numFmt w:val="bullet"/>
      <w:lvlText w:val=""/>
      <w:lvlJc w:val="left"/>
      <w:pPr>
        <w:ind w:left="5958" w:hanging="360"/>
      </w:pPr>
      <w:rPr>
        <w:rFonts w:ascii="Symbol" w:hAnsi="Symbol" w:hint="default"/>
      </w:rPr>
    </w:lvl>
    <w:lvl w:ilvl="7" w:tplc="041B0003" w:tentative="1">
      <w:start w:val="1"/>
      <w:numFmt w:val="bullet"/>
      <w:lvlText w:val="o"/>
      <w:lvlJc w:val="left"/>
      <w:pPr>
        <w:ind w:left="6678" w:hanging="360"/>
      </w:pPr>
      <w:rPr>
        <w:rFonts w:ascii="Courier New" w:hAnsi="Courier New" w:cs="Courier New" w:hint="default"/>
      </w:rPr>
    </w:lvl>
    <w:lvl w:ilvl="8" w:tplc="041B0005" w:tentative="1">
      <w:start w:val="1"/>
      <w:numFmt w:val="bullet"/>
      <w:lvlText w:val=""/>
      <w:lvlJc w:val="left"/>
      <w:pPr>
        <w:ind w:left="7398" w:hanging="360"/>
      </w:pPr>
      <w:rPr>
        <w:rFonts w:ascii="Wingdings" w:hAnsi="Wingdings" w:hint="default"/>
      </w:rPr>
    </w:lvl>
  </w:abstractNum>
  <w:abstractNum w:abstractNumId="21">
    <w:nsid w:val="4A816E63"/>
    <w:multiLevelType w:val="hybridMultilevel"/>
    <w:tmpl w:val="6F3E3B74"/>
    <w:lvl w:ilvl="0" w:tplc="687A6D8A">
      <w:start w:val="1"/>
      <w:numFmt w:val="lowerLetter"/>
      <w:lvlText w:val="%1)"/>
      <w:lvlJc w:val="left"/>
      <w:pPr>
        <w:ind w:left="107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4CD8416D"/>
    <w:multiLevelType w:val="hybridMultilevel"/>
    <w:tmpl w:val="6FBE64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820126F"/>
    <w:multiLevelType w:val="hybridMultilevel"/>
    <w:tmpl w:val="C3D443B8"/>
    <w:lvl w:ilvl="0" w:tplc="33F48B6C">
      <w:start w:val="1"/>
      <w:numFmt w:val="lowerLetter"/>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4">
    <w:nsid w:val="5D8D3507"/>
    <w:multiLevelType w:val="hybridMultilevel"/>
    <w:tmpl w:val="34620A0A"/>
    <w:lvl w:ilvl="0" w:tplc="A1721D0A">
      <w:start w:val="1"/>
      <w:numFmt w:val="bullet"/>
      <w:lvlText w:val="­"/>
      <w:lvlJc w:val="left"/>
      <w:pPr>
        <w:tabs>
          <w:tab w:val="num" w:pos="720"/>
        </w:tabs>
        <w:ind w:left="720" w:hanging="360"/>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5E4C476C"/>
    <w:multiLevelType w:val="hybridMultilevel"/>
    <w:tmpl w:val="57A492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EA947F0"/>
    <w:multiLevelType w:val="hybridMultilevel"/>
    <w:tmpl w:val="BFA814E4"/>
    <w:lvl w:ilvl="0" w:tplc="33F48B6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5ECE45CC"/>
    <w:multiLevelType w:val="hybridMultilevel"/>
    <w:tmpl w:val="DD5A73E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6EFD207E"/>
    <w:multiLevelType w:val="hybridMultilevel"/>
    <w:tmpl w:val="7C0EC5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17E37D6"/>
    <w:multiLevelType w:val="hybridMultilevel"/>
    <w:tmpl w:val="AB9C0236"/>
    <w:lvl w:ilvl="0" w:tplc="AF7010AA">
      <w:start w:val="1"/>
      <w:numFmt w:val="upperLetter"/>
      <w:lvlText w:val="%1."/>
      <w:lvlJc w:val="left"/>
      <w:pPr>
        <w:tabs>
          <w:tab w:val="num" w:pos="1065"/>
        </w:tabs>
        <w:ind w:left="1065" w:hanging="705"/>
      </w:pPr>
      <w:rPr>
        <w:rFonts w:hint="default"/>
      </w:rPr>
    </w:lvl>
    <w:lvl w:ilvl="1" w:tplc="041B000F">
      <w:start w:val="1"/>
      <w:numFmt w:val="decimal"/>
      <w:lvlText w:val="%2."/>
      <w:lvlJc w:val="left"/>
      <w:pPr>
        <w:tabs>
          <w:tab w:val="num" w:pos="1440"/>
        </w:tabs>
        <w:ind w:left="1440" w:hanging="360"/>
      </w:pPr>
      <w:rPr>
        <w:rFonts w:hint="default"/>
      </w:rPr>
    </w:lvl>
    <w:lvl w:ilvl="2" w:tplc="2F8C8D1E">
      <w:start w:val="1"/>
      <w:numFmt w:val="bullet"/>
      <w:lvlText w:val="-"/>
      <w:lvlJc w:val="left"/>
      <w:pPr>
        <w:tabs>
          <w:tab w:val="num" w:pos="2340"/>
        </w:tabs>
        <w:ind w:left="2340" w:hanging="360"/>
      </w:pPr>
      <w:rPr>
        <w:rFonts w:ascii="Arial" w:eastAsia="Times New Roman" w:hAnsi="Arial"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782B69FA"/>
    <w:multiLevelType w:val="hybridMultilevel"/>
    <w:tmpl w:val="A8E275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8406E7D"/>
    <w:multiLevelType w:val="hybridMultilevel"/>
    <w:tmpl w:val="BD38A7CE"/>
    <w:lvl w:ilvl="0" w:tplc="0EC6260A">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7975613D"/>
    <w:multiLevelType w:val="hybridMultilevel"/>
    <w:tmpl w:val="5364873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nsid w:val="7D027D69"/>
    <w:multiLevelType w:val="hybridMultilevel"/>
    <w:tmpl w:val="F482B76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7D7703B7"/>
    <w:multiLevelType w:val="hybridMultilevel"/>
    <w:tmpl w:val="632872EC"/>
    <w:lvl w:ilvl="0" w:tplc="A2CCE7E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4"/>
  </w:num>
  <w:num w:numId="4">
    <w:abstractNumId w:val="15"/>
  </w:num>
  <w:num w:numId="5">
    <w:abstractNumId w:val="9"/>
  </w:num>
  <w:num w:numId="6">
    <w:abstractNumId w:val="25"/>
  </w:num>
  <w:num w:numId="7">
    <w:abstractNumId w:val="30"/>
  </w:num>
  <w:num w:numId="8">
    <w:abstractNumId w:val="12"/>
  </w:num>
  <w:num w:numId="9">
    <w:abstractNumId w:val="34"/>
  </w:num>
  <w:num w:numId="10">
    <w:abstractNumId w:val="16"/>
  </w:num>
  <w:num w:numId="11">
    <w:abstractNumId w:val="17"/>
  </w:num>
  <w:num w:numId="12">
    <w:abstractNumId w:val="19"/>
  </w:num>
  <w:num w:numId="13">
    <w:abstractNumId w:val="20"/>
  </w:num>
  <w:num w:numId="14">
    <w:abstractNumId w:val="8"/>
  </w:num>
  <w:num w:numId="15">
    <w:abstractNumId w:val="32"/>
  </w:num>
  <w:num w:numId="16">
    <w:abstractNumId w:val="18"/>
  </w:num>
  <w:num w:numId="17">
    <w:abstractNumId w:val="21"/>
  </w:num>
  <w:num w:numId="18">
    <w:abstractNumId w:val="1"/>
  </w:num>
  <w:num w:numId="19">
    <w:abstractNumId w:val="2"/>
  </w:num>
  <w:num w:numId="20">
    <w:abstractNumId w:val="31"/>
  </w:num>
  <w:num w:numId="21">
    <w:abstractNumId w:val="33"/>
  </w:num>
  <w:num w:numId="22">
    <w:abstractNumId w:val="5"/>
  </w:num>
  <w:num w:numId="23">
    <w:abstractNumId w:val="6"/>
  </w:num>
  <w:num w:numId="24">
    <w:abstractNumId w:val="0"/>
  </w:num>
  <w:num w:numId="25">
    <w:abstractNumId w:val="26"/>
  </w:num>
  <w:num w:numId="26">
    <w:abstractNumId w:val="14"/>
  </w:num>
  <w:num w:numId="27">
    <w:abstractNumId w:val="29"/>
  </w:num>
  <w:num w:numId="28">
    <w:abstractNumId w:val="23"/>
  </w:num>
  <w:num w:numId="29">
    <w:abstractNumId w:val="3"/>
  </w:num>
  <w:num w:numId="30">
    <w:abstractNumId w:val="4"/>
  </w:num>
  <w:num w:numId="31">
    <w:abstractNumId w:val="10"/>
  </w:num>
  <w:num w:numId="32">
    <w:abstractNumId w:val="11"/>
  </w:num>
  <w:num w:numId="33">
    <w:abstractNumId w:val="22"/>
  </w:num>
  <w:num w:numId="34">
    <w:abstractNumId w:val="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5F"/>
    <w:rsid w:val="0000547C"/>
    <w:rsid w:val="00016933"/>
    <w:rsid w:val="00016F12"/>
    <w:rsid w:val="000204CA"/>
    <w:rsid w:val="00056F6F"/>
    <w:rsid w:val="0006396E"/>
    <w:rsid w:val="0007553C"/>
    <w:rsid w:val="0009179C"/>
    <w:rsid w:val="00095300"/>
    <w:rsid w:val="000B3370"/>
    <w:rsid w:val="000B45E2"/>
    <w:rsid w:val="000B623F"/>
    <w:rsid w:val="000C7226"/>
    <w:rsid w:val="000F60D2"/>
    <w:rsid w:val="00101289"/>
    <w:rsid w:val="00135F00"/>
    <w:rsid w:val="00145CE8"/>
    <w:rsid w:val="001679C6"/>
    <w:rsid w:val="00172C5C"/>
    <w:rsid w:val="0017344C"/>
    <w:rsid w:val="00184E8C"/>
    <w:rsid w:val="0019375F"/>
    <w:rsid w:val="001A222A"/>
    <w:rsid w:val="001C3D20"/>
    <w:rsid w:val="001C45C0"/>
    <w:rsid w:val="001E4E4E"/>
    <w:rsid w:val="001E6495"/>
    <w:rsid w:val="00224221"/>
    <w:rsid w:val="002324DB"/>
    <w:rsid w:val="00234900"/>
    <w:rsid w:val="002448AD"/>
    <w:rsid w:val="00262855"/>
    <w:rsid w:val="00263CC5"/>
    <w:rsid w:val="00272E5F"/>
    <w:rsid w:val="002923C4"/>
    <w:rsid w:val="00292639"/>
    <w:rsid w:val="002D1A72"/>
    <w:rsid w:val="002E1C4D"/>
    <w:rsid w:val="002E2D1E"/>
    <w:rsid w:val="002E405C"/>
    <w:rsid w:val="00307F23"/>
    <w:rsid w:val="00320313"/>
    <w:rsid w:val="00323E5A"/>
    <w:rsid w:val="00334891"/>
    <w:rsid w:val="003B3CFF"/>
    <w:rsid w:val="003D78F7"/>
    <w:rsid w:val="003D7B96"/>
    <w:rsid w:val="004115D6"/>
    <w:rsid w:val="0041744F"/>
    <w:rsid w:val="00435277"/>
    <w:rsid w:val="00467D1F"/>
    <w:rsid w:val="004933AC"/>
    <w:rsid w:val="00497B7F"/>
    <w:rsid w:val="004A00F2"/>
    <w:rsid w:val="004A03C3"/>
    <w:rsid w:val="004A1E51"/>
    <w:rsid w:val="004A657C"/>
    <w:rsid w:val="004B1F09"/>
    <w:rsid w:val="004C3577"/>
    <w:rsid w:val="004E309A"/>
    <w:rsid w:val="004E6A3D"/>
    <w:rsid w:val="004F4EF7"/>
    <w:rsid w:val="005148E3"/>
    <w:rsid w:val="00525C98"/>
    <w:rsid w:val="0053240C"/>
    <w:rsid w:val="005713F9"/>
    <w:rsid w:val="00576B25"/>
    <w:rsid w:val="00593782"/>
    <w:rsid w:val="005A70E1"/>
    <w:rsid w:val="005C5386"/>
    <w:rsid w:val="005E28ED"/>
    <w:rsid w:val="005E63CB"/>
    <w:rsid w:val="00623955"/>
    <w:rsid w:val="00627947"/>
    <w:rsid w:val="00636A73"/>
    <w:rsid w:val="0064005A"/>
    <w:rsid w:val="00685EED"/>
    <w:rsid w:val="006B6230"/>
    <w:rsid w:val="006C1162"/>
    <w:rsid w:val="006D240E"/>
    <w:rsid w:val="006D3647"/>
    <w:rsid w:val="006D514E"/>
    <w:rsid w:val="006E764F"/>
    <w:rsid w:val="00715030"/>
    <w:rsid w:val="007235F6"/>
    <w:rsid w:val="00740D7A"/>
    <w:rsid w:val="00756342"/>
    <w:rsid w:val="00775CDC"/>
    <w:rsid w:val="0078750E"/>
    <w:rsid w:val="007906F7"/>
    <w:rsid w:val="0079238A"/>
    <w:rsid w:val="007C0026"/>
    <w:rsid w:val="007E67A8"/>
    <w:rsid w:val="007F588E"/>
    <w:rsid w:val="008024FF"/>
    <w:rsid w:val="0083321B"/>
    <w:rsid w:val="00843966"/>
    <w:rsid w:val="00850AED"/>
    <w:rsid w:val="00852B8D"/>
    <w:rsid w:val="00862DEE"/>
    <w:rsid w:val="00864709"/>
    <w:rsid w:val="008C1E84"/>
    <w:rsid w:val="008C419A"/>
    <w:rsid w:val="008C52B1"/>
    <w:rsid w:val="008C5465"/>
    <w:rsid w:val="008D38D7"/>
    <w:rsid w:val="008E119F"/>
    <w:rsid w:val="008E19D3"/>
    <w:rsid w:val="008F031A"/>
    <w:rsid w:val="00900728"/>
    <w:rsid w:val="00911FA5"/>
    <w:rsid w:val="00920AB9"/>
    <w:rsid w:val="00945361"/>
    <w:rsid w:val="00953BB7"/>
    <w:rsid w:val="009550FD"/>
    <w:rsid w:val="009668FB"/>
    <w:rsid w:val="009677E4"/>
    <w:rsid w:val="00973D69"/>
    <w:rsid w:val="00977BEE"/>
    <w:rsid w:val="0098693D"/>
    <w:rsid w:val="009A1D10"/>
    <w:rsid w:val="009B7952"/>
    <w:rsid w:val="00A010C8"/>
    <w:rsid w:val="00A26250"/>
    <w:rsid w:val="00A44F0F"/>
    <w:rsid w:val="00A56765"/>
    <w:rsid w:val="00A73F5E"/>
    <w:rsid w:val="00A75831"/>
    <w:rsid w:val="00A93645"/>
    <w:rsid w:val="00AA465F"/>
    <w:rsid w:val="00AB3F78"/>
    <w:rsid w:val="00AB407F"/>
    <w:rsid w:val="00AB665E"/>
    <w:rsid w:val="00AB6ADE"/>
    <w:rsid w:val="00AB717E"/>
    <w:rsid w:val="00AD09CE"/>
    <w:rsid w:val="00AD34B8"/>
    <w:rsid w:val="00AE755E"/>
    <w:rsid w:val="00B13124"/>
    <w:rsid w:val="00B17562"/>
    <w:rsid w:val="00B220AF"/>
    <w:rsid w:val="00B478B0"/>
    <w:rsid w:val="00B53A59"/>
    <w:rsid w:val="00B60B67"/>
    <w:rsid w:val="00B66562"/>
    <w:rsid w:val="00B81360"/>
    <w:rsid w:val="00B9084F"/>
    <w:rsid w:val="00B94A7D"/>
    <w:rsid w:val="00B973C3"/>
    <w:rsid w:val="00BC6275"/>
    <w:rsid w:val="00BE2014"/>
    <w:rsid w:val="00BE2A18"/>
    <w:rsid w:val="00BE5864"/>
    <w:rsid w:val="00BF1316"/>
    <w:rsid w:val="00BF240B"/>
    <w:rsid w:val="00C01E5D"/>
    <w:rsid w:val="00C02293"/>
    <w:rsid w:val="00C27F13"/>
    <w:rsid w:val="00C37DA8"/>
    <w:rsid w:val="00C45717"/>
    <w:rsid w:val="00C703F1"/>
    <w:rsid w:val="00CB06D1"/>
    <w:rsid w:val="00CD50C9"/>
    <w:rsid w:val="00CE01F8"/>
    <w:rsid w:val="00CE5866"/>
    <w:rsid w:val="00D07AC4"/>
    <w:rsid w:val="00D3066B"/>
    <w:rsid w:val="00D3666C"/>
    <w:rsid w:val="00D4015D"/>
    <w:rsid w:val="00D62A97"/>
    <w:rsid w:val="00D74356"/>
    <w:rsid w:val="00D94807"/>
    <w:rsid w:val="00D96281"/>
    <w:rsid w:val="00DB6337"/>
    <w:rsid w:val="00DC5E4B"/>
    <w:rsid w:val="00DE37D4"/>
    <w:rsid w:val="00DE48B4"/>
    <w:rsid w:val="00DE741A"/>
    <w:rsid w:val="00E26FC9"/>
    <w:rsid w:val="00E6118B"/>
    <w:rsid w:val="00E77BBE"/>
    <w:rsid w:val="00E8585D"/>
    <w:rsid w:val="00E94C66"/>
    <w:rsid w:val="00EA5E39"/>
    <w:rsid w:val="00EE528B"/>
    <w:rsid w:val="00EE5A56"/>
    <w:rsid w:val="00EF5832"/>
    <w:rsid w:val="00EF60D0"/>
    <w:rsid w:val="00F03392"/>
    <w:rsid w:val="00F0697E"/>
    <w:rsid w:val="00F17DF4"/>
    <w:rsid w:val="00F30D58"/>
    <w:rsid w:val="00F32DB3"/>
    <w:rsid w:val="00F42591"/>
    <w:rsid w:val="00F63A3A"/>
    <w:rsid w:val="00F81386"/>
    <w:rsid w:val="00FA200C"/>
    <w:rsid w:val="00FA7737"/>
    <w:rsid w:val="00FD13C6"/>
    <w:rsid w:val="00FF1BDC"/>
    <w:rsid w:val="00FF2D31"/>
    <w:rsid w:val="00FF35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overflowPunct w:val="0"/>
      <w:autoSpaceDE w:val="0"/>
      <w:autoSpaceDN w:val="0"/>
      <w:adjustRightInd w:val="0"/>
      <w:textAlignment w:val="baseline"/>
    </w:pPr>
  </w:style>
  <w:style w:type="paragraph" w:styleId="Nadpis2">
    <w:name w:val="heading 2"/>
    <w:basedOn w:val="Normlny"/>
    <w:next w:val="Normlny"/>
    <w:qFormat/>
    <w:pPr>
      <w:keepNext/>
      <w:ind w:firstLine="4536"/>
      <w:jc w:val="center"/>
      <w:outlineLvl w:val="1"/>
    </w:pPr>
    <w:rPr>
      <w:rFonts w:ascii="Arial" w:hAnsi="Arial" w:cs="Arial"/>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rFonts w:ascii="Arial" w:hAnsi="Arial" w:cs="Arial"/>
      <w:sz w:val="16"/>
      <w:szCs w:val="16"/>
    </w:rPr>
  </w:style>
  <w:style w:type="paragraph" w:styleId="Hlavika">
    <w:name w:val="header"/>
    <w:basedOn w:val="Normlny"/>
    <w:link w:val="HlavikaChar"/>
    <w:pPr>
      <w:tabs>
        <w:tab w:val="center" w:pos="4536"/>
        <w:tab w:val="right" w:pos="9072"/>
      </w:tabs>
    </w:pPr>
  </w:style>
  <w:style w:type="paragraph" w:styleId="Pta">
    <w:name w:val="footer"/>
    <w:basedOn w:val="Normlny"/>
    <w:pPr>
      <w:tabs>
        <w:tab w:val="center" w:pos="4536"/>
        <w:tab w:val="right" w:pos="9072"/>
      </w:tabs>
    </w:pPr>
  </w:style>
  <w:style w:type="paragraph" w:customStyle="1" w:styleId="Zptie">
    <w:name w:val="Zápätie"/>
    <w:basedOn w:val="Normlny"/>
    <w:rsid w:val="004933AC"/>
    <w:pPr>
      <w:widowControl w:val="0"/>
      <w:tabs>
        <w:tab w:val="center" w:pos="4536"/>
        <w:tab w:val="right" w:pos="9072"/>
      </w:tabs>
      <w:suppressAutoHyphens/>
    </w:pPr>
    <w:rPr>
      <w:rFonts w:ascii="Arial" w:hAnsi="Arial" w:cs="Arial"/>
      <w:sz w:val="18"/>
      <w:szCs w:val="18"/>
      <w:lang w:val="de-DE"/>
    </w:rPr>
  </w:style>
  <w:style w:type="paragraph" w:styleId="Textbubliny">
    <w:name w:val="Balloon Text"/>
    <w:basedOn w:val="Normlny"/>
    <w:semiHidden/>
    <w:rsid w:val="00D3066B"/>
    <w:rPr>
      <w:rFonts w:ascii="Tahoma" w:hAnsi="Tahoma" w:cs="Tahoma"/>
      <w:sz w:val="16"/>
      <w:szCs w:val="16"/>
    </w:rPr>
  </w:style>
  <w:style w:type="table" w:styleId="Mriekatabuky">
    <w:name w:val="Table Grid"/>
    <w:basedOn w:val="Normlnatabuka"/>
    <w:rsid w:val="00F63A3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E741A"/>
    <w:rPr>
      <w:b/>
      <w:bCs/>
    </w:rPr>
  </w:style>
  <w:style w:type="paragraph" w:customStyle="1" w:styleId="Default">
    <w:name w:val="Default"/>
    <w:rsid w:val="00272E5F"/>
    <w:pPr>
      <w:autoSpaceDE w:val="0"/>
      <w:autoSpaceDN w:val="0"/>
      <w:adjustRightInd w:val="0"/>
    </w:pPr>
    <w:rPr>
      <w:rFonts w:ascii="Arial" w:hAnsi="Arial" w:cs="Arial"/>
      <w:color w:val="000000"/>
      <w:sz w:val="24"/>
      <w:szCs w:val="24"/>
    </w:rPr>
  </w:style>
  <w:style w:type="paragraph" w:styleId="Odsekzoznamu">
    <w:name w:val="List Paragraph"/>
    <w:basedOn w:val="Normlny"/>
    <w:uiPriority w:val="34"/>
    <w:qFormat/>
    <w:rsid w:val="00850AED"/>
    <w:pPr>
      <w:ind w:left="720"/>
      <w:contextualSpacing/>
    </w:pPr>
  </w:style>
  <w:style w:type="character" w:customStyle="1" w:styleId="HlavikaChar">
    <w:name w:val="Hlavička Char"/>
    <w:basedOn w:val="Predvolenpsmoodseku"/>
    <w:link w:val="Hlavika"/>
    <w:rsid w:val="00D36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overflowPunct w:val="0"/>
      <w:autoSpaceDE w:val="0"/>
      <w:autoSpaceDN w:val="0"/>
      <w:adjustRightInd w:val="0"/>
      <w:textAlignment w:val="baseline"/>
    </w:pPr>
  </w:style>
  <w:style w:type="paragraph" w:styleId="Nadpis2">
    <w:name w:val="heading 2"/>
    <w:basedOn w:val="Normlny"/>
    <w:next w:val="Normlny"/>
    <w:qFormat/>
    <w:pPr>
      <w:keepNext/>
      <w:ind w:firstLine="4536"/>
      <w:jc w:val="center"/>
      <w:outlineLvl w:val="1"/>
    </w:pPr>
    <w:rPr>
      <w:rFonts w:ascii="Arial" w:hAnsi="Arial" w:cs="Arial"/>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rFonts w:ascii="Arial" w:hAnsi="Arial" w:cs="Arial"/>
      <w:sz w:val="16"/>
      <w:szCs w:val="16"/>
    </w:rPr>
  </w:style>
  <w:style w:type="paragraph" w:styleId="Hlavika">
    <w:name w:val="header"/>
    <w:basedOn w:val="Normlny"/>
    <w:link w:val="HlavikaChar"/>
    <w:pPr>
      <w:tabs>
        <w:tab w:val="center" w:pos="4536"/>
        <w:tab w:val="right" w:pos="9072"/>
      </w:tabs>
    </w:pPr>
  </w:style>
  <w:style w:type="paragraph" w:styleId="Pta">
    <w:name w:val="footer"/>
    <w:basedOn w:val="Normlny"/>
    <w:pPr>
      <w:tabs>
        <w:tab w:val="center" w:pos="4536"/>
        <w:tab w:val="right" w:pos="9072"/>
      </w:tabs>
    </w:pPr>
  </w:style>
  <w:style w:type="paragraph" w:customStyle="1" w:styleId="Zptie">
    <w:name w:val="Zápätie"/>
    <w:basedOn w:val="Normlny"/>
    <w:rsid w:val="004933AC"/>
    <w:pPr>
      <w:widowControl w:val="0"/>
      <w:tabs>
        <w:tab w:val="center" w:pos="4536"/>
        <w:tab w:val="right" w:pos="9072"/>
      </w:tabs>
      <w:suppressAutoHyphens/>
    </w:pPr>
    <w:rPr>
      <w:rFonts w:ascii="Arial" w:hAnsi="Arial" w:cs="Arial"/>
      <w:sz w:val="18"/>
      <w:szCs w:val="18"/>
      <w:lang w:val="de-DE"/>
    </w:rPr>
  </w:style>
  <w:style w:type="paragraph" w:styleId="Textbubliny">
    <w:name w:val="Balloon Text"/>
    <w:basedOn w:val="Normlny"/>
    <w:semiHidden/>
    <w:rsid w:val="00D3066B"/>
    <w:rPr>
      <w:rFonts w:ascii="Tahoma" w:hAnsi="Tahoma" w:cs="Tahoma"/>
      <w:sz w:val="16"/>
      <w:szCs w:val="16"/>
    </w:rPr>
  </w:style>
  <w:style w:type="table" w:styleId="Mriekatabuky">
    <w:name w:val="Table Grid"/>
    <w:basedOn w:val="Normlnatabuka"/>
    <w:rsid w:val="00F63A3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E741A"/>
    <w:rPr>
      <w:b/>
      <w:bCs/>
    </w:rPr>
  </w:style>
  <w:style w:type="paragraph" w:customStyle="1" w:styleId="Default">
    <w:name w:val="Default"/>
    <w:rsid w:val="00272E5F"/>
    <w:pPr>
      <w:autoSpaceDE w:val="0"/>
      <w:autoSpaceDN w:val="0"/>
      <w:adjustRightInd w:val="0"/>
    </w:pPr>
    <w:rPr>
      <w:rFonts w:ascii="Arial" w:hAnsi="Arial" w:cs="Arial"/>
      <w:color w:val="000000"/>
      <w:sz w:val="24"/>
      <w:szCs w:val="24"/>
    </w:rPr>
  </w:style>
  <w:style w:type="paragraph" w:styleId="Odsekzoznamu">
    <w:name w:val="List Paragraph"/>
    <w:basedOn w:val="Normlny"/>
    <w:uiPriority w:val="34"/>
    <w:qFormat/>
    <w:rsid w:val="00850AED"/>
    <w:pPr>
      <w:ind w:left="720"/>
      <w:contextualSpacing/>
    </w:pPr>
  </w:style>
  <w:style w:type="character" w:customStyle="1" w:styleId="HlavikaChar">
    <w:name w:val="Hlavička Char"/>
    <w:basedOn w:val="Predvolenpsmoodseku"/>
    <w:link w:val="Hlavika"/>
    <w:rsid w:val="00D36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288875">
      <w:bodyDiv w:val="1"/>
      <w:marLeft w:val="0"/>
      <w:marRight w:val="0"/>
      <w:marTop w:val="0"/>
      <w:marBottom w:val="0"/>
      <w:divBdr>
        <w:top w:val="none" w:sz="0" w:space="0" w:color="auto"/>
        <w:left w:val="none" w:sz="0" w:space="0" w:color="auto"/>
        <w:bottom w:val="none" w:sz="0" w:space="0" w:color="auto"/>
        <w:right w:val="none" w:sz="0" w:space="0" w:color="auto"/>
      </w:divBdr>
      <w:divsChild>
        <w:div w:id="570845480">
          <w:marLeft w:val="0"/>
          <w:marRight w:val="0"/>
          <w:marTop w:val="0"/>
          <w:marBottom w:val="0"/>
          <w:divBdr>
            <w:top w:val="none" w:sz="0" w:space="0" w:color="auto"/>
            <w:left w:val="none" w:sz="0" w:space="0" w:color="auto"/>
            <w:bottom w:val="none" w:sz="0" w:space="0" w:color="auto"/>
            <w:right w:val="none" w:sz="0" w:space="0" w:color="auto"/>
          </w:divBdr>
        </w:div>
        <w:div w:id="10418987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ko.Anton\Desktop\slu%20list%202015.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slu list 2015</Template>
  <TotalTime>302</TotalTime>
  <Pages>8</Pages>
  <Words>2924</Words>
  <Characters>16667</Characters>
  <Application>Microsoft Office Word</Application>
  <DocSecurity>0</DocSecurity>
  <Lines>138</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Železničná spoločnosť, a. s</Company>
  <LinksUpToDate>false</LinksUpToDate>
  <CharactersWithSpaces>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Janíčko Anton</dc:creator>
  <cp:lastModifiedBy>Ščasnovičová Drahomíra</cp:lastModifiedBy>
  <cp:revision>15</cp:revision>
  <cp:lastPrinted>2017-03-06T10:27:00Z</cp:lastPrinted>
  <dcterms:created xsi:type="dcterms:W3CDTF">2015-02-03T06:29:00Z</dcterms:created>
  <dcterms:modified xsi:type="dcterms:W3CDTF">2017-03-07T07:35:00Z</dcterms:modified>
</cp:coreProperties>
</file>